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5A70DF" w:rsidRPr="005F1402" w14:paraId="6F4EDEB6" w14:textId="77777777" w:rsidTr="005A70DF">
        <w:tc>
          <w:tcPr>
            <w:tcW w:w="4922" w:type="dxa"/>
          </w:tcPr>
          <w:p w14:paraId="3F8091F8" w14:textId="77777777" w:rsidR="005A70DF" w:rsidRPr="00F418BB" w:rsidRDefault="005A70DF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 xml:space="preserve">ДЗЯРЖАЎНЫ КАМІТЭТ </w:t>
            </w:r>
          </w:p>
          <w:p w14:paraId="426CB80D" w14:textId="77777777" w:rsidR="005A70DF" w:rsidRPr="00F418BB" w:rsidRDefault="005A70DF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14:paraId="5FDDA635" w14:textId="77777777" w:rsidR="005A70DF" w:rsidRPr="00F418BB" w:rsidRDefault="005A70D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РЭСПУБЛІКІ БЕЛАРУСЬ</w:t>
            </w:r>
          </w:p>
          <w:p w14:paraId="553E3723" w14:textId="77777777" w:rsidR="005A70DF" w:rsidRPr="00F418BB" w:rsidRDefault="005A70DF">
            <w:pPr>
              <w:jc w:val="center"/>
              <w:rPr>
                <w:spacing w:val="-6"/>
                <w:sz w:val="18"/>
                <w:lang w:val="be-BY"/>
              </w:rPr>
            </w:pPr>
          </w:p>
          <w:p w14:paraId="4ED62B88" w14:textId="77777777" w:rsidR="005A70DF" w:rsidRPr="00F418BB" w:rsidRDefault="005A70DF">
            <w:pPr>
              <w:jc w:val="center"/>
              <w:rPr>
                <w:spacing w:val="-6"/>
                <w:sz w:val="20"/>
                <w:szCs w:val="20"/>
                <w:lang w:val="be-BY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зав. Чырваназоркавы, 12, 2200</w:t>
            </w:r>
            <w:r w:rsidRPr="007B3129">
              <w:rPr>
                <w:spacing w:val="-6"/>
                <w:sz w:val="20"/>
                <w:szCs w:val="20"/>
                <w:lang w:val="be-BY"/>
              </w:rPr>
              <w:t>05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>, г. М</w:t>
            </w:r>
            <w:r w:rsidRPr="00F418BB">
              <w:rPr>
                <w:spacing w:val="-6"/>
                <w:sz w:val="20"/>
                <w:szCs w:val="20"/>
                <w:lang w:val="en-US"/>
              </w:rPr>
              <w:t>i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 xml:space="preserve">нск </w:t>
            </w:r>
          </w:p>
          <w:p w14:paraId="0950D6E1" w14:textId="77777777" w:rsidR="005A70DF" w:rsidRPr="007B3129" w:rsidRDefault="005A70DF">
            <w:pPr>
              <w:jc w:val="center"/>
              <w:rPr>
                <w:spacing w:val="-6"/>
                <w:sz w:val="20"/>
                <w:szCs w:val="20"/>
                <w:lang w:val="be-BY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тэл.</w:t>
            </w:r>
            <w:r w:rsidRPr="007B3129">
              <w:rPr>
                <w:spacing w:val="-6"/>
                <w:sz w:val="20"/>
                <w:szCs w:val="20"/>
                <w:lang w:val="be-BY"/>
              </w:rPr>
              <w:t>/факс (017)  2882725,</w:t>
            </w:r>
          </w:p>
          <w:p w14:paraId="7D501A60" w14:textId="77777777" w:rsidR="005A70DF" w:rsidRPr="00F418BB" w:rsidRDefault="005A70DF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r w:rsidRPr="00F418BB">
              <w:rPr>
                <w:spacing w:val="-6"/>
                <w:sz w:val="20"/>
                <w:szCs w:val="20"/>
                <w:lang w:val="de-DE"/>
              </w:rPr>
              <w:t>e-mail: info@gki.gov.by</w:t>
            </w:r>
          </w:p>
        </w:tc>
        <w:tc>
          <w:tcPr>
            <w:tcW w:w="4932" w:type="dxa"/>
          </w:tcPr>
          <w:p w14:paraId="0510CE43" w14:textId="77777777" w:rsidR="005A70DF" w:rsidRPr="00F418BB" w:rsidRDefault="005A70DF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14:paraId="70C59DB4" w14:textId="77777777" w:rsidR="005A70DF" w:rsidRPr="00F418BB" w:rsidRDefault="005A70DF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14:paraId="683FF986" w14:textId="77777777" w:rsidR="005A70DF" w:rsidRPr="00F418BB" w:rsidRDefault="005A70D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  <w:p w14:paraId="795482B0" w14:textId="77777777" w:rsidR="005A70DF" w:rsidRPr="00F418BB" w:rsidRDefault="005A70DF">
            <w:pPr>
              <w:jc w:val="center"/>
              <w:rPr>
                <w:sz w:val="18"/>
              </w:rPr>
            </w:pPr>
          </w:p>
          <w:p w14:paraId="3A268130" w14:textId="77777777" w:rsidR="005A70DF" w:rsidRPr="00F418BB" w:rsidRDefault="005A70DF">
            <w:pPr>
              <w:jc w:val="center"/>
              <w:rPr>
                <w:sz w:val="20"/>
                <w:szCs w:val="20"/>
              </w:rPr>
            </w:pPr>
            <w:r w:rsidRPr="00F418BB">
              <w:rPr>
                <w:sz w:val="20"/>
                <w:szCs w:val="20"/>
              </w:rPr>
              <w:t>пер. Краснозвёздный, 12, 220005, г. Минск</w:t>
            </w:r>
          </w:p>
          <w:p w14:paraId="7236F3F6" w14:textId="77777777" w:rsidR="005A70DF" w:rsidRPr="00F418BB" w:rsidRDefault="005A70DF">
            <w:pPr>
              <w:jc w:val="center"/>
              <w:rPr>
                <w:spacing w:val="-6"/>
                <w:sz w:val="20"/>
                <w:szCs w:val="20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т</w:t>
            </w:r>
            <w:r w:rsidRPr="00F418BB">
              <w:rPr>
                <w:spacing w:val="-6"/>
                <w:sz w:val="20"/>
                <w:szCs w:val="20"/>
              </w:rPr>
              <w:t>е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>л.</w:t>
            </w:r>
            <w:r w:rsidRPr="00F418BB">
              <w:rPr>
                <w:spacing w:val="-6"/>
                <w:sz w:val="20"/>
                <w:szCs w:val="20"/>
              </w:rPr>
              <w:t>/факс (017</w:t>
            </w:r>
            <w:proofErr w:type="gramStart"/>
            <w:r w:rsidRPr="00F418BB">
              <w:rPr>
                <w:spacing w:val="-6"/>
                <w:sz w:val="20"/>
                <w:szCs w:val="20"/>
              </w:rPr>
              <w:t>)  2882725</w:t>
            </w:r>
            <w:proofErr w:type="gramEnd"/>
            <w:r w:rsidRPr="00F418BB">
              <w:rPr>
                <w:spacing w:val="-6"/>
                <w:sz w:val="20"/>
                <w:szCs w:val="20"/>
              </w:rPr>
              <w:t>,</w:t>
            </w:r>
          </w:p>
          <w:p w14:paraId="413A294A" w14:textId="77777777" w:rsidR="005A70DF" w:rsidRPr="00F418BB" w:rsidRDefault="005A70DF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r w:rsidRPr="00F418BB">
              <w:rPr>
                <w:spacing w:val="-6"/>
                <w:sz w:val="20"/>
                <w:szCs w:val="20"/>
                <w:lang w:val="de-DE"/>
              </w:rPr>
              <w:t>e-mail: info@gki.gov.by</w:t>
            </w:r>
          </w:p>
        </w:tc>
      </w:tr>
    </w:tbl>
    <w:p w14:paraId="3FC2DC5C" w14:textId="77777777" w:rsidR="003B514D" w:rsidRPr="00F418BB" w:rsidRDefault="003B514D" w:rsidP="00FB14B4">
      <w:pPr>
        <w:shd w:val="clear" w:color="auto" w:fill="FFFFFF"/>
        <w:tabs>
          <w:tab w:val="left" w:pos="9720"/>
        </w:tabs>
        <w:spacing w:line="280" w:lineRule="exact"/>
        <w:rPr>
          <w:szCs w:val="32"/>
          <w:lang w:val="de-DE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3B514D" w:rsidRPr="00F418BB" w14:paraId="78F64849" w14:textId="77777777" w:rsidTr="00FB14B4">
        <w:trPr>
          <w:trHeight w:val="340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5548" w14:textId="161A2F9F" w:rsidR="003B514D" w:rsidRDefault="0022279D" w:rsidP="002227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5F1402">
              <w:rPr>
                <w:sz w:val="30"/>
                <w:szCs w:val="30"/>
              </w:rPr>
              <w:t>1</w:t>
            </w:r>
            <w:r w:rsidR="00890AF2">
              <w:rPr>
                <w:sz w:val="30"/>
                <w:szCs w:val="30"/>
              </w:rPr>
              <w:t>.03</w:t>
            </w:r>
            <w:r w:rsidR="005E52A2">
              <w:rPr>
                <w:sz w:val="30"/>
                <w:szCs w:val="30"/>
              </w:rPr>
              <w:t>.202</w:t>
            </w:r>
            <w:r w:rsidR="004E741D">
              <w:rPr>
                <w:sz w:val="30"/>
                <w:szCs w:val="30"/>
              </w:rPr>
              <w:t>3</w:t>
            </w:r>
            <w:r w:rsidR="003B514D" w:rsidRPr="00F418BB">
              <w:rPr>
                <w:sz w:val="30"/>
                <w:szCs w:val="30"/>
              </w:rPr>
              <w:t xml:space="preserve"> № </w:t>
            </w:r>
            <w:r w:rsidR="00811E97">
              <w:rPr>
                <w:sz w:val="30"/>
                <w:szCs w:val="30"/>
              </w:rPr>
              <w:t>6-1-7/1861/вн</w:t>
            </w:r>
          </w:p>
          <w:p w14:paraId="318C9329" w14:textId="4F962301" w:rsidR="005F1402" w:rsidRPr="00F418BB" w:rsidRDefault="005F1402" w:rsidP="002227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(в редакции письма от 24.03.2023 № 6-1-6/2056/вн)</w:t>
            </w:r>
            <w:bookmarkStart w:id="0" w:name="_GoBack"/>
            <w:bookmarkEnd w:id="0"/>
          </w:p>
        </w:tc>
      </w:tr>
    </w:tbl>
    <w:p w14:paraId="54BE2E2B" w14:textId="19E1A6C8" w:rsidR="00FF0A46" w:rsidRPr="00F418BB" w:rsidRDefault="00FF0A46" w:rsidP="00C807D4">
      <w:pPr>
        <w:spacing w:line="280" w:lineRule="exact"/>
        <w:ind w:right="-187"/>
        <w:rPr>
          <w:sz w:val="30"/>
          <w:szCs w:val="30"/>
        </w:rPr>
      </w:pPr>
    </w:p>
    <w:p w14:paraId="0191AA88" w14:textId="77777777" w:rsidR="003B514D" w:rsidRPr="00F418BB" w:rsidRDefault="003B514D" w:rsidP="00CA2E21">
      <w:pPr>
        <w:spacing w:line="280" w:lineRule="exact"/>
        <w:ind w:left="4111" w:right="-187"/>
        <w:rPr>
          <w:sz w:val="30"/>
          <w:szCs w:val="30"/>
        </w:rPr>
      </w:pPr>
      <w:r w:rsidRPr="00F418BB">
        <w:rPr>
          <w:sz w:val="30"/>
          <w:szCs w:val="30"/>
        </w:rPr>
        <w:t>Областные и Минский городской исполнительные комитеты</w:t>
      </w:r>
    </w:p>
    <w:p w14:paraId="4C47D874" w14:textId="77777777" w:rsidR="003B514D" w:rsidRPr="00F418BB" w:rsidRDefault="003B514D" w:rsidP="00CA2E21">
      <w:pPr>
        <w:spacing w:line="280" w:lineRule="exact"/>
        <w:ind w:left="4111" w:right="-187"/>
        <w:rPr>
          <w:sz w:val="30"/>
          <w:szCs w:val="30"/>
        </w:rPr>
      </w:pPr>
    </w:p>
    <w:p w14:paraId="7B47CB0E" w14:textId="77777777" w:rsidR="003B514D" w:rsidRPr="00F418BB" w:rsidRDefault="003B514D" w:rsidP="00CA2E21">
      <w:pPr>
        <w:spacing w:line="280" w:lineRule="exact"/>
        <w:ind w:left="4111" w:right="-187"/>
        <w:rPr>
          <w:sz w:val="30"/>
          <w:szCs w:val="30"/>
        </w:rPr>
      </w:pPr>
      <w:r w:rsidRPr="00F418BB">
        <w:rPr>
          <w:sz w:val="30"/>
          <w:szCs w:val="30"/>
        </w:rPr>
        <w:t xml:space="preserve">Республиканская и территориальные </w:t>
      </w:r>
    </w:p>
    <w:p w14:paraId="0C45D97E" w14:textId="77777777" w:rsidR="003B514D" w:rsidRPr="00F418BB" w:rsidRDefault="003B514D" w:rsidP="00CA2E21">
      <w:pPr>
        <w:spacing w:line="280" w:lineRule="exact"/>
        <w:ind w:left="4111" w:right="-187"/>
        <w:rPr>
          <w:sz w:val="30"/>
          <w:szCs w:val="30"/>
        </w:rPr>
      </w:pPr>
      <w:r w:rsidRPr="00F418BB">
        <w:rPr>
          <w:sz w:val="30"/>
          <w:szCs w:val="30"/>
        </w:rPr>
        <w:t>организации по государственной регистрации недвижимого имущества, прав на него и сделок с ним</w:t>
      </w:r>
    </w:p>
    <w:p w14:paraId="6EB55E8F" w14:textId="77777777" w:rsidR="003B514D" w:rsidRPr="00F418BB" w:rsidRDefault="003B514D" w:rsidP="00CA2E21">
      <w:pPr>
        <w:spacing w:line="280" w:lineRule="exact"/>
        <w:ind w:left="4111" w:right="-187"/>
        <w:rPr>
          <w:sz w:val="30"/>
          <w:szCs w:val="30"/>
        </w:rPr>
      </w:pPr>
    </w:p>
    <w:p w14:paraId="3EF97F19" w14:textId="77777777" w:rsidR="003B514D" w:rsidRDefault="003B514D" w:rsidP="00CA2E21">
      <w:pPr>
        <w:spacing w:line="280" w:lineRule="exact"/>
        <w:ind w:left="4111" w:right="-187"/>
        <w:rPr>
          <w:sz w:val="30"/>
          <w:szCs w:val="30"/>
        </w:rPr>
      </w:pPr>
      <w:r w:rsidRPr="00F418BB">
        <w:rPr>
          <w:sz w:val="30"/>
          <w:szCs w:val="30"/>
        </w:rPr>
        <w:t>Организации по землеустройству, подчиненные Государственному комитету по имуществу</w:t>
      </w:r>
    </w:p>
    <w:p w14:paraId="048DB256" w14:textId="77777777" w:rsidR="00CA2E21" w:rsidRDefault="00CA2E21" w:rsidP="00CA2E21">
      <w:pPr>
        <w:spacing w:line="280" w:lineRule="exact"/>
        <w:ind w:left="4111" w:right="-187"/>
        <w:rPr>
          <w:sz w:val="30"/>
          <w:szCs w:val="30"/>
        </w:rPr>
      </w:pPr>
    </w:p>
    <w:p w14:paraId="4803785B" w14:textId="77777777" w:rsidR="00FF0A46" w:rsidRDefault="00CA2E21" w:rsidP="00CA2E21">
      <w:pPr>
        <w:spacing w:line="280" w:lineRule="exact"/>
        <w:ind w:left="4111" w:right="-1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свободных экономических </w:t>
      </w:r>
    </w:p>
    <w:p w14:paraId="4AFF2EF6" w14:textId="25EB1EA5" w:rsidR="00CA2E21" w:rsidRDefault="00CA2E21" w:rsidP="00CA2E21">
      <w:pPr>
        <w:spacing w:line="280" w:lineRule="exact"/>
        <w:ind w:left="4111" w:right="-187"/>
        <w:rPr>
          <w:sz w:val="30"/>
          <w:szCs w:val="30"/>
        </w:rPr>
      </w:pPr>
      <w:r>
        <w:rPr>
          <w:sz w:val="30"/>
          <w:szCs w:val="30"/>
        </w:rPr>
        <w:t>зон</w:t>
      </w:r>
    </w:p>
    <w:p w14:paraId="58916AF3" w14:textId="4D4086BF" w:rsidR="00FF0A46" w:rsidRDefault="00FF0A46" w:rsidP="008E5600">
      <w:pPr>
        <w:spacing w:line="280" w:lineRule="exact"/>
        <w:ind w:right="-187"/>
        <w:rPr>
          <w:sz w:val="30"/>
          <w:szCs w:val="30"/>
        </w:rPr>
      </w:pPr>
    </w:p>
    <w:p w14:paraId="3F7E19BD" w14:textId="77777777" w:rsidR="00A643B8" w:rsidRPr="00F418BB" w:rsidRDefault="00A643B8" w:rsidP="008E5600">
      <w:pPr>
        <w:spacing w:line="280" w:lineRule="exact"/>
        <w:ind w:right="-187"/>
        <w:rPr>
          <w:sz w:val="30"/>
          <w:szCs w:val="30"/>
        </w:rPr>
      </w:pPr>
    </w:p>
    <w:p w14:paraId="6D98EE64" w14:textId="77777777" w:rsidR="003B514D" w:rsidRPr="00F418BB" w:rsidRDefault="003B514D" w:rsidP="00FB14B4">
      <w:pPr>
        <w:spacing w:line="280" w:lineRule="exact"/>
        <w:ind w:right="-187"/>
        <w:rPr>
          <w:sz w:val="30"/>
          <w:szCs w:val="30"/>
        </w:rPr>
      </w:pPr>
      <w:r w:rsidRPr="00F418BB">
        <w:rPr>
          <w:sz w:val="30"/>
          <w:szCs w:val="30"/>
        </w:rPr>
        <w:t xml:space="preserve">О некоторых вопросах регулирования </w:t>
      </w:r>
    </w:p>
    <w:p w14:paraId="1EFE5F80" w14:textId="280D8D55" w:rsidR="003B514D" w:rsidRPr="00F418BB" w:rsidRDefault="00890AF2" w:rsidP="00FB14B4">
      <w:pPr>
        <w:spacing w:line="280" w:lineRule="exact"/>
        <w:ind w:right="-187"/>
        <w:rPr>
          <w:sz w:val="30"/>
          <w:szCs w:val="30"/>
        </w:rPr>
      </w:pPr>
      <w:r>
        <w:rPr>
          <w:sz w:val="30"/>
          <w:szCs w:val="30"/>
        </w:rPr>
        <w:t>земельных отношений</w:t>
      </w:r>
    </w:p>
    <w:p w14:paraId="1FA27E01" w14:textId="741CA634" w:rsidR="003B514D" w:rsidRDefault="003B514D" w:rsidP="00FB14B4">
      <w:pPr>
        <w:ind w:firstLine="709"/>
        <w:jc w:val="both"/>
        <w:rPr>
          <w:sz w:val="30"/>
          <w:szCs w:val="30"/>
        </w:rPr>
      </w:pPr>
    </w:p>
    <w:p w14:paraId="37C8B14C" w14:textId="5B9FFFE2" w:rsidR="009B1723" w:rsidRPr="00F418BB" w:rsidRDefault="003B514D" w:rsidP="00DE5747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F418BB">
        <w:rPr>
          <w:sz w:val="30"/>
          <w:szCs w:val="30"/>
        </w:rPr>
        <w:t xml:space="preserve">В </w:t>
      </w:r>
      <w:r w:rsidR="00C61DB7" w:rsidRPr="00F418BB">
        <w:rPr>
          <w:sz w:val="30"/>
          <w:szCs w:val="30"/>
        </w:rPr>
        <w:t xml:space="preserve">связи с поступающими в </w:t>
      </w:r>
      <w:r w:rsidR="009A7584" w:rsidRPr="00F418BB">
        <w:rPr>
          <w:sz w:val="30"/>
          <w:szCs w:val="30"/>
        </w:rPr>
        <w:t xml:space="preserve">Государственный комитет по имуществу </w:t>
      </w:r>
      <w:r w:rsidR="00C03DE3" w:rsidRPr="00F418BB">
        <w:rPr>
          <w:sz w:val="30"/>
          <w:szCs w:val="30"/>
        </w:rPr>
        <w:t xml:space="preserve">                  </w:t>
      </w:r>
      <w:r w:rsidR="009A7584" w:rsidRPr="00F418BB">
        <w:rPr>
          <w:sz w:val="30"/>
          <w:szCs w:val="30"/>
        </w:rPr>
        <w:t xml:space="preserve">(далее – Госкомимущество) </w:t>
      </w:r>
      <w:r w:rsidR="00253BB4" w:rsidRPr="00F418BB">
        <w:rPr>
          <w:sz w:val="30"/>
          <w:szCs w:val="30"/>
        </w:rPr>
        <w:t>вопрос</w:t>
      </w:r>
      <w:r w:rsidR="00C61DB7" w:rsidRPr="00F418BB">
        <w:rPr>
          <w:sz w:val="30"/>
          <w:szCs w:val="30"/>
        </w:rPr>
        <w:t>ами</w:t>
      </w:r>
      <w:r w:rsidR="00253BB4" w:rsidRPr="00F418BB">
        <w:rPr>
          <w:sz w:val="30"/>
          <w:szCs w:val="30"/>
        </w:rPr>
        <w:t xml:space="preserve"> </w:t>
      </w:r>
      <w:r w:rsidR="00C61DB7" w:rsidRPr="00F418BB">
        <w:rPr>
          <w:sz w:val="30"/>
          <w:szCs w:val="30"/>
        </w:rPr>
        <w:t xml:space="preserve">в области </w:t>
      </w:r>
      <w:r w:rsidR="00890AF2">
        <w:rPr>
          <w:rFonts w:eastAsia="Calibri"/>
          <w:sz w:val="30"/>
          <w:szCs w:val="30"/>
        </w:rPr>
        <w:t>земельных отношений</w:t>
      </w:r>
      <w:r w:rsidR="00C61DB7" w:rsidRPr="00F418BB">
        <w:rPr>
          <w:rFonts w:eastAsia="Calibri"/>
          <w:sz w:val="30"/>
          <w:szCs w:val="30"/>
        </w:rPr>
        <w:t xml:space="preserve">, </w:t>
      </w:r>
      <w:r w:rsidR="00690039" w:rsidRPr="00690039">
        <w:rPr>
          <w:rFonts w:eastAsia="Calibri"/>
          <w:sz w:val="30"/>
          <w:szCs w:val="30"/>
        </w:rPr>
        <w:t>связанны</w:t>
      </w:r>
      <w:r w:rsidR="00690039">
        <w:rPr>
          <w:rFonts w:eastAsia="Calibri"/>
          <w:sz w:val="30"/>
          <w:szCs w:val="30"/>
        </w:rPr>
        <w:t>ми</w:t>
      </w:r>
      <w:r w:rsidR="00690039" w:rsidRPr="00690039">
        <w:rPr>
          <w:rFonts w:eastAsia="Calibri"/>
          <w:sz w:val="30"/>
          <w:szCs w:val="30"/>
        </w:rPr>
        <w:t xml:space="preserve"> с вступлением в силу с 1 января 2023 г. Коде</w:t>
      </w:r>
      <w:r w:rsidR="00F16026">
        <w:rPr>
          <w:rFonts w:eastAsia="Calibri"/>
          <w:sz w:val="30"/>
          <w:szCs w:val="30"/>
        </w:rPr>
        <w:t>кса Республики Беларусь о земле</w:t>
      </w:r>
      <w:r w:rsidR="00690039" w:rsidRPr="00690039">
        <w:rPr>
          <w:rFonts w:eastAsia="Calibri"/>
          <w:sz w:val="30"/>
          <w:szCs w:val="30"/>
        </w:rPr>
        <w:t xml:space="preserve"> в редакции Закона Республики Беларусь                                               от 18 июля 2022 г. № 195-З ”Об изменении кодексов“                                                (далее – Кодекс о земле)</w:t>
      </w:r>
      <w:r w:rsidR="00690039">
        <w:rPr>
          <w:rFonts w:eastAsia="Calibri"/>
          <w:sz w:val="30"/>
          <w:szCs w:val="30"/>
        </w:rPr>
        <w:t xml:space="preserve">, </w:t>
      </w:r>
      <w:r w:rsidRPr="00F418BB">
        <w:rPr>
          <w:sz w:val="30"/>
          <w:szCs w:val="30"/>
        </w:rPr>
        <w:t xml:space="preserve">Госкомимущество как орган, уполномоченный </w:t>
      </w:r>
      <w:r w:rsidR="009B1723">
        <w:rPr>
          <w:sz w:val="30"/>
          <w:szCs w:val="30"/>
        </w:rPr>
        <w:t xml:space="preserve">                                    </w:t>
      </w:r>
      <w:r w:rsidRPr="00F418BB">
        <w:rPr>
          <w:sz w:val="30"/>
          <w:szCs w:val="30"/>
        </w:rPr>
        <w:t xml:space="preserve">на проведение единой государственной политики в </w:t>
      </w:r>
      <w:r w:rsidR="00C03DE3" w:rsidRPr="00F418BB">
        <w:rPr>
          <w:sz w:val="30"/>
          <w:szCs w:val="30"/>
        </w:rPr>
        <w:t xml:space="preserve">указанных </w:t>
      </w:r>
      <w:r w:rsidRPr="00F418BB">
        <w:rPr>
          <w:sz w:val="30"/>
          <w:szCs w:val="30"/>
        </w:rPr>
        <w:t>област</w:t>
      </w:r>
      <w:r w:rsidR="00C03DE3" w:rsidRPr="00F418BB">
        <w:rPr>
          <w:sz w:val="30"/>
          <w:szCs w:val="30"/>
        </w:rPr>
        <w:t>ях</w:t>
      </w:r>
      <w:r w:rsidRPr="00F418BB">
        <w:rPr>
          <w:sz w:val="30"/>
          <w:szCs w:val="30"/>
        </w:rPr>
        <w:t xml:space="preserve">, руководствуясь частью первой пункта 2 статьи 69 Закона Республики Беларусь от 17 июля 2018 г. № 130-З ”О нормативных правовых актах“, </w:t>
      </w:r>
      <w:r w:rsidR="00523325" w:rsidRPr="00F418BB">
        <w:rPr>
          <w:sz w:val="30"/>
          <w:szCs w:val="30"/>
        </w:rPr>
        <w:t xml:space="preserve">направляет </w:t>
      </w:r>
      <w:r w:rsidRPr="00F418BB">
        <w:rPr>
          <w:sz w:val="30"/>
          <w:szCs w:val="30"/>
        </w:rPr>
        <w:t>разъясн</w:t>
      </w:r>
      <w:r w:rsidR="00523325" w:rsidRPr="00F418BB">
        <w:rPr>
          <w:sz w:val="30"/>
          <w:szCs w:val="30"/>
        </w:rPr>
        <w:t>ения относительно применения некоторых н</w:t>
      </w:r>
      <w:r w:rsidR="009B1723">
        <w:rPr>
          <w:sz w:val="30"/>
          <w:szCs w:val="30"/>
        </w:rPr>
        <w:t xml:space="preserve">орм законодательства об охране </w:t>
      </w:r>
      <w:r w:rsidR="00523325" w:rsidRPr="00F418BB">
        <w:rPr>
          <w:sz w:val="30"/>
          <w:szCs w:val="30"/>
        </w:rPr>
        <w:t>и использовании земель</w:t>
      </w:r>
      <w:r w:rsidR="009B1723">
        <w:rPr>
          <w:rFonts w:eastAsia="Calibri"/>
          <w:sz w:val="30"/>
          <w:szCs w:val="30"/>
        </w:rPr>
        <w:t>.</w:t>
      </w:r>
    </w:p>
    <w:p w14:paraId="61E6268C" w14:textId="579C4F78" w:rsidR="00FD46A8" w:rsidRPr="00FF0A46" w:rsidRDefault="00523325" w:rsidP="00FF0A46">
      <w:pPr>
        <w:ind w:firstLine="709"/>
        <w:jc w:val="both"/>
        <w:rPr>
          <w:sz w:val="30"/>
          <w:szCs w:val="30"/>
        </w:rPr>
      </w:pPr>
      <w:r w:rsidRPr="00F418BB">
        <w:rPr>
          <w:sz w:val="30"/>
          <w:szCs w:val="30"/>
        </w:rPr>
        <w:t xml:space="preserve">В то же время обращаем внимание, что при применении указанных </w:t>
      </w:r>
      <w:r w:rsidR="005E52A2">
        <w:rPr>
          <w:sz w:val="30"/>
          <w:szCs w:val="30"/>
        </w:rPr>
        <w:t xml:space="preserve">              </w:t>
      </w:r>
      <w:r w:rsidRPr="00F418BB">
        <w:rPr>
          <w:sz w:val="30"/>
          <w:szCs w:val="30"/>
        </w:rPr>
        <w:t xml:space="preserve">в настоящем письме подходов следует учитывать все обстоятельства </w:t>
      </w:r>
      <w:r w:rsidR="00FD78F2" w:rsidRPr="00F418BB">
        <w:rPr>
          <w:sz w:val="30"/>
          <w:szCs w:val="30"/>
        </w:rPr>
        <w:br/>
      </w:r>
      <w:r w:rsidRPr="00F418BB">
        <w:rPr>
          <w:sz w:val="30"/>
          <w:szCs w:val="30"/>
        </w:rPr>
        <w:t xml:space="preserve">и факты, </w:t>
      </w:r>
      <w:r w:rsidR="00FD78F2" w:rsidRPr="00F418BB">
        <w:rPr>
          <w:sz w:val="30"/>
          <w:szCs w:val="30"/>
        </w:rPr>
        <w:t>имеющиеся</w:t>
      </w:r>
      <w:r w:rsidRPr="00F418BB">
        <w:rPr>
          <w:sz w:val="30"/>
          <w:szCs w:val="30"/>
        </w:rPr>
        <w:t xml:space="preserve"> в каждой конкретной ситуации.</w:t>
      </w:r>
      <w:r w:rsidR="005E52A2">
        <w:rPr>
          <w:sz w:val="30"/>
          <w:szCs w:val="30"/>
        </w:rPr>
        <w:t xml:space="preserve"> Настоящие разъяснения не заменяют собой нормативные правовые акты, на нормы которых, с учетом вносимых в них изменений, необходимо опираться </w:t>
      </w:r>
      <w:r w:rsidR="00F270B0">
        <w:rPr>
          <w:sz w:val="30"/>
          <w:szCs w:val="30"/>
        </w:rPr>
        <w:t xml:space="preserve">             </w:t>
      </w:r>
      <w:r w:rsidR="005E52A2">
        <w:rPr>
          <w:sz w:val="30"/>
          <w:szCs w:val="30"/>
        </w:rPr>
        <w:t>при принятии определенных управленческих и иных решений.</w:t>
      </w:r>
    </w:p>
    <w:p w14:paraId="3A6B3437" w14:textId="1AD381CE" w:rsidR="00890AF2" w:rsidRDefault="00C046E0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lastRenderedPageBreak/>
        <w:t xml:space="preserve">1. </w:t>
      </w:r>
      <w:r w:rsidR="00890AF2" w:rsidRPr="00890AF2">
        <w:rPr>
          <w:b/>
          <w:spacing w:val="-2"/>
          <w:sz w:val="30"/>
          <w:szCs w:val="30"/>
        </w:rPr>
        <w:t xml:space="preserve">Необходимо ли разрабатывать градостроительный паспорт </w:t>
      </w:r>
      <w:r w:rsidR="00A643B8">
        <w:rPr>
          <w:b/>
          <w:spacing w:val="-2"/>
          <w:sz w:val="30"/>
          <w:szCs w:val="30"/>
        </w:rPr>
        <w:t xml:space="preserve">                </w:t>
      </w:r>
      <w:r w:rsidR="00890AF2" w:rsidRPr="00890AF2">
        <w:rPr>
          <w:b/>
          <w:spacing w:val="-2"/>
          <w:sz w:val="30"/>
          <w:szCs w:val="30"/>
        </w:rPr>
        <w:t>на земельный участок для ведения личного подсобного хозяйства</w:t>
      </w:r>
      <w:r w:rsidR="003E2791">
        <w:rPr>
          <w:b/>
          <w:spacing w:val="-2"/>
          <w:sz w:val="30"/>
          <w:szCs w:val="30"/>
        </w:rPr>
        <w:t>,</w:t>
      </w:r>
      <w:r w:rsidR="00890AF2" w:rsidRPr="00890AF2">
        <w:rPr>
          <w:b/>
          <w:spacing w:val="-2"/>
          <w:sz w:val="30"/>
          <w:szCs w:val="30"/>
        </w:rPr>
        <w:t xml:space="preserve"> предоставляемый по результатам аукциона?</w:t>
      </w:r>
    </w:p>
    <w:p w14:paraId="31A5196C" w14:textId="77777777" w:rsidR="00890AF2" w:rsidRDefault="00890AF2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</w:p>
    <w:p w14:paraId="2F56AE49" w14:textId="77777777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>С учетом интересов государства, местных условий и экономической эффективности областные исполнительные комитеты вправе определять территории, на которых земельные участки для ведения личного подсобного хозяйства предоставляются гражданам по результатам аукционов (подпункт 1.8 пункта 1 статьи 42 Кодекса о земле).</w:t>
      </w:r>
    </w:p>
    <w:p w14:paraId="2B68E204" w14:textId="32BAECE5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 xml:space="preserve">В соответствии с частью второй подпункта 1.20 пункта 1 Указа Президента Республики Беларусь от 14 января 2014 г. № 26 ”О мерах                                                 по совершенствованию строительной деятельности“ (далее – Указ № 26) установлено, что </w:t>
      </w:r>
      <w:bookmarkStart w:id="1" w:name="Par0"/>
      <w:bookmarkEnd w:id="1"/>
      <w:r w:rsidRPr="00890AF2">
        <w:rPr>
          <w:spacing w:val="-2"/>
          <w:sz w:val="30"/>
          <w:szCs w:val="30"/>
        </w:rPr>
        <w:t xml:space="preserve">без разработки градостроительных паспортов земельных участков формирование земельных участков </w:t>
      </w:r>
      <w:r w:rsidR="00FD46A8" w:rsidRPr="00FD46A8">
        <w:rPr>
          <w:spacing w:val="-2"/>
          <w:sz w:val="30"/>
          <w:szCs w:val="30"/>
        </w:rPr>
        <w:t xml:space="preserve">осуществляется </w:t>
      </w:r>
      <w:r w:rsidRPr="00890AF2">
        <w:rPr>
          <w:spacing w:val="-2"/>
          <w:sz w:val="30"/>
          <w:szCs w:val="30"/>
        </w:rPr>
        <w:t>для размещения объектов пятого класса сложности (за исключением одноквартирных, блокированных жилых домов)</w:t>
      </w:r>
      <w:r w:rsidRPr="00890AF2">
        <w:rPr>
          <w:spacing w:val="-2"/>
          <w:sz w:val="30"/>
          <w:szCs w:val="30"/>
          <w:vertAlign w:val="superscript"/>
        </w:rPr>
        <w:footnoteReference w:customMarkFollows="1" w:id="1"/>
        <w:sym w:font="Symbol" w:char="F02A"/>
      </w:r>
      <w:r w:rsidRPr="00890AF2">
        <w:rPr>
          <w:spacing w:val="-2"/>
          <w:sz w:val="30"/>
          <w:szCs w:val="30"/>
        </w:rPr>
        <w:t xml:space="preserve"> при:</w:t>
      </w:r>
    </w:p>
    <w:p w14:paraId="71B36F78" w14:textId="77777777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>проведении аукционов по продаже земельных участков в частную собственность, аукционов на право аренды земельных участков;</w:t>
      </w:r>
    </w:p>
    <w:p w14:paraId="0BC83B65" w14:textId="77777777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>включении земельных участков в перечни земельных участков                       для реализации инвестиционных проектов.</w:t>
      </w:r>
    </w:p>
    <w:p w14:paraId="1B9B3B47" w14:textId="2864C3F2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 xml:space="preserve">При этом с учетом интересов государства, местных условий                                   и экономической эффективности областные исполнительные комитеты вправе определять населенные пункты (части их территорий), иные территории, в пределах которых земельные участки для размещения объектов пятого класса сложности (за исключением одноквартирных, блокированных жилых домов) в случаях, предусмотренных в </w:t>
      </w:r>
      <w:hyperlink w:anchor="Par0" w:history="1">
        <w:r w:rsidRPr="00890AF2">
          <w:rPr>
            <w:color w:val="000000"/>
            <w:spacing w:val="-2"/>
            <w:sz w:val="30"/>
            <w:szCs w:val="30"/>
          </w:rPr>
          <w:t>части второй</w:t>
        </w:r>
      </w:hyperlink>
      <w:r w:rsidRPr="00890AF2">
        <w:rPr>
          <w:spacing w:val="-2"/>
          <w:sz w:val="30"/>
          <w:szCs w:val="30"/>
        </w:rPr>
        <w:t xml:space="preserve"> подпункта</w:t>
      </w:r>
      <w:r w:rsidR="003E2791">
        <w:rPr>
          <w:spacing w:val="-2"/>
          <w:sz w:val="30"/>
          <w:szCs w:val="30"/>
        </w:rPr>
        <w:t xml:space="preserve"> 1.20 пункта 1 Указа № 26</w:t>
      </w:r>
      <w:r w:rsidRPr="00890AF2">
        <w:rPr>
          <w:spacing w:val="-2"/>
          <w:sz w:val="30"/>
          <w:szCs w:val="30"/>
        </w:rPr>
        <w:t>, формируются на основании градостроительных паспортов земельных участков (часть третья подпункта 1.20 пункта 1 Указа № 26).</w:t>
      </w:r>
    </w:p>
    <w:p w14:paraId="2D3DE55E" w14:textId="5FE2D48C" w:rsidR="00890AF2" w:rsidRPr="00890AF2" w:rsidRDefault="00890AF2" w:rsidP="00890AF2">
      <w:pPr>
        <w:ind w:firstLine="709"/>
        <w:jc w:val="both"/>
        <w:rPr>
          <w:bCs/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 xml:space="preserve">В соответствии с классификацией зданий и сооружений, установленной постановлением Министерства архитектуры и строительства от 26 октября 2020 г. № </w:t>
      </w:r>
      <w:proofErr w:type="gramStart"/>
      <w:r w:rsidRPr="00890AF2">
        <w:rPr>
          <w:spacing w:val="-2"/>
          <w:sz w:val="30"/>
          <w:szCs w:val="30"/>
        </w:rPr>
        <w:t>63 ”</w:t>
      </w:r>
      <w:r w:rsidRPr="00890AF2">
        <w:rPr>
          <w:bCs/>
          <w:spacing w:val="-2"/>
          <w:sz w:val="30"/>
          <w:szCs w:val="30"/>
        </w:rPr>
        <w:t>Об</w:t>
      </w:r>
      <w:proofErr w:type="gramEnd"/>
      <w:r w:rsidRPr="00890AF2">
        <w:rPr>
          <w:bCs/>
          <w:spacing w:val="-2"/>
          <w:sz w:val="30"/>
          <w:szCs w:val="30"/>
        </w:rPr>
        <w:t xml:space="preserve"> утверждении и введении в действие строительных норм“, к пя</w:t>
      </w:r>
      <w:r w:rsidR="00E6462D">
        <w:rPr>
          <w:bCs/>
          <w:spacing w:val="-2"/>
          <w:sz w:val="30"/>
          <w:szCs w:val="30"/>
        </w:rPr>
        <w:t>тому классу сложности относятся</w:t>
      </w:r>
      <w:r w:rsidRPr="00890AF2">
        <w:rPr>
          <w:bCs/>
          <w:spacing w:val="-2"/>
          <w:sz w:val="30"/>
          <w:szCs w:val="30"/>
        </w:rPr>
        <w:t xml:space="preserve"> в том числе </w:t>
      </w:r>
      <w:r w:rsidRPr="00890AF2">
        <w:rPr>
          <w:spacing w:val="-2"/>
          <w:sz w:val="30"/>
          <w:szCs w:val="30"/>
        </w:rPr>
        <w:t>хозяйственные постройки на приусадебных, садовых и дачных участках.</w:t>
      </w:r>
    </w:p>
    <w:p w14:paraId="0156D2AE" w14:textId="481EE083" w:rsidR="00890AF2" w:rsidRPr="00890AF2" w:rsidRDefault="00890AF2" w:rsidP="00890AF2">
      <w:pPr>
        <w:ind w:firstLine="709"/>
        <w:jc w:val="both"/>
        <w:rPr>
          <w:spacing w:val="-2"/>
          <w:sz w:val="30"/>
          <w:szCs w:val="30"/>
        </w:rPr>
      </w:pPr>
      <w:r w:rsidRPr="00890AF2">
        <w:rPr>
          <w:spacing w:val="-2"/>
          <w:sz w:val="30"/>
          <w:szCs w:val="30"/>
        </w:rPr>
        <w:t xml:space="preserve">Принимая во внимание, что на земельных участках, предоставленных для ведения личного подсобного хозяйства в соответствии с абзацем вторым части первой статьи 4 Закона Республики Беларусь от 11 ноября 2002 г. № 149-З ”О личных подсобных хозяйствах граждан“ могут размещаться только хозяйственные здания и сооружения, необходимые для ведения личного подсобного хозяйства, то полагаем, что разработка </w:t>
      </w:r>
      <w:r w:rsidRPr="00890AF2">
        <w:rPr>
          <w:spacing w:val="-2"/>
          <w:sz w:val="30"/>
          <w:szCs w:val="30"/>
        </w:rPr>
        <w:lastRenderedPageBreak/>
        <w:t xml:space="preserve">градостроительного паспорта на земельный участок для ведения личного подсобного хозяйства не требуется, если иное не определено соответствующим решением областного исполнительного комитета, принятого в соответствии с частью третьей подпункта 1.20 пункта 1 </w:t>
      </w:r>
      <w:r w:rsidR="00FD46A8">
        <w:rPr>
          <w:spacing w:val="-2"/>
          <w:sz w:val="30"/>
          <w:szCs w:val="30"/>
        </w:rPr>
        <w:br/>
      </w:r>
      <w:r w:rsidRPr="00890AF2">
        <w:rPr>
          <w:spacing w:val="-2"/>
          <w:sz w:val="30"/>
          <w:szCs w:val="30"/>
        </w:rPr>
        <w:t>Указа № 26.</w:t>
      </w:r>
    </w:p>
    <w:p w14:paraId="1D6477ED" w14:textId="3E4CD373" w:rsidR="00890AF2" w:rsidRDefault="00890AF2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</w:p>
    <w:p w14:paraId="2458B3A1" w14:textId="03520F92" w:rsidR="000F6386" w:rsidRDefault="00C046E0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 xml:space="preserve">2. </w:t>
      </w:r>
      <w:r w:rsidR="000F6386">
        <w:rPr>
          <w:b/>
          <w:spacing w:val="-2"/>
          <w:sz w:val="30"/>
          <w:szCs w:val="30"/>
        </w:rPr>
        <w:t>В каких случаях земельные участки могут быть предоставлены без включения их в перечни свободных (незанятых) земельных участков?</w:t>
      </w:r>
    </w:p>
    <w:p w14:paraId="7A1AA162" w14:textId="77777777" w:rsidR="00CC29A7" w:rsidRDefault="00CC29A7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</w:p>
    <w:p w14:paraId="022B4DE4" w14:textId="0E804510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sz w:val="30"/>
          <w:szCs w:val="30"/>
        </w:rPr>
        <w:t xml:space="preserve">Согласно статье 44 Кодекса о земле </w:t>
      </w:r>
      <w:r w:rsidRPr="000F6386">
        <w:rPr>
          <w:rFonts w:eastAsia="Calibri"/>
          <w:sz w:val="30"/>
          <w:szCs w:val="30"/>
          <w:lang w:eastAsia="en-US"/>
        </w:rPr>
        <w:t>местные исполнительные комитеты формируют перечни свободных (незанятых) земельных участков. В перечень свободных (незанятых) земельных участков включаются:</w:t>
      </w:r>
    </w:p>
    <w:p w14:paraId="5257CC83" w14:textId="77777777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очередности;</w:t>
      </w:r>
    </w:p>
    <w:p w14:paraId="0D4DAFA3" w14:textId="77777777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через аукцион;</w:t>
      </w:r>
    </w:p>
    <w:p w14:paraId="7857B5DC" w14:textId="77777777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аукцион;</w:t>
      </w:r>
    </w:p>
    <w:p w14:paraId="57E8BB39" w14:textId="77777777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земельные участки, которые могут быть предоставлены для иных целей без проведения аукциона;</w:t>
      </w:r>
    </w:p>
    <w:p w14:paraId="16634EC1" w14:textId="77777777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земельные участки, которые могут быть предоставлены для иных целей через аукцион;</w:t>
      </w:r>
    </w:p>
    <w:p w14:paraId="7AD0FBCE" w14:textId="4FFCBAD3" w:rsidR="000F6386" w:rsidRPr="000F6386" w:rsidRDefault="000F6386" w:rsidP="000F6386">
      <w:pPr>
        <w:autoSpaceDE w:val="0"/>
        <w:autoSpaceDN w:val="0"/>
        <w:adjustRightInd w:val="0"/>
        <w:ind w:firstLine="53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земельные участки, которые могут быть предоставлены, в том числе по ходатайству Минского городского исполнительного комитета, собственникам сносимых жилых домов (долей в праве собственности </w:t>
      </w:r>
      <w:r w:rsidR="00482641">
        <w:rPr>
          <w:rFonts w:eastAsia="Calibri"/>
          <w:sz w:val="30"/>
          <w:szCs w:val="30"/>
          <w:lang w:eastAsia="en-US"/>
        </w:rPr>
        <w:t xml:space="preserve">                  </w:t>
      </w:r>
      <w:r w:rsidRPr="000F6386">
        <w:rPr>
          <w:rFonts w:eastAsia="Calibri"/>
          <w:sz w:val="30"/>
          <w:szCs w:val="30"/>
          <w:lang w:eastAsia="en-US"/>
        </w:rPr>
        <w:t xml:space="preserve">на них). </w:t>
      </w:r>
    </w:p>
    <w:p w14:paraId="3E5908CB" w14:textId="1E6DA50B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Информация о наличии таких земельных участков должна быть полной, достоверной, открытой, доступной и подлежит включению </w:t>
      </w:r>
      <w:r w:rsidR="00FD46A8">
        <w:rPr>
          <w:rFonts w:eastAsia="Calibri"/>
          <w:sz w:val="30"/>
          <w:szCs w:val="30"/>
          <w:lang w:eastAsia="en-US"/>
        </w:rPr>
        <w:br/>
      </w:r>
      <w:r w:rsidRPr="000F6386">
        <w:rPr>
          <w:rFonts w:eastAsia="Calibri"/>
          <w:sz w:val="30"/>
          <w:szCs w:val="30"/>
          <w:lang w:eastAsia="en-US"/>
        </w:rPr>
        <w:t xml:space="preserve">в </w:t>
      </w:r>
      <w:r w:rsidR="00FD46A8">
        <w:rPr>
          <w:rFonts w:eastAsia="Calibri"/>
          <w:sz w:val="30"/>
          <w:szCs w:val="30"/>
          <w:lang w:eastAsia="en-US"/>
        </w:rPr>
        <w:t xml:space="preserve">соответствующие </w:t>
      </w:r>
      <w:r w:rsidRPr="000F6386">
        <w:rPr>
          <w:rFonts w:eastAsia="Calibri"/>
          <w:sz w:val="30"/>
          <w:szCs w:val="30"/>
          <w:lang w:eastAsia="en-US"/>
        </w:rPr>
        <w:t>перечни с указанием целей возможного использования этих участков.</w:t>
      </w:r>
    </w:p>
    <w:p w14:paraId="78B3306E" w14:textId="3AB93F89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Порядок формирования перечней свободных (незанятых) земельных участков и перечней земельных участков для реализации инвестиционных проектов определен одноименным Положением, утвержденным постановлением Совета Министров Республики Беларусь </w:t>
      </w:r>
      <w:r w:rsidR="00482641">
        <w:rPr>
          <w:rFonts w:eastAsia="Calibri"/>
          <w:sz w:val="30"/>
          <w:szCs w:val="30"/>
          <w:lang w:eastAsia="en-US"/>
        </w:rPr>
        <w:t xml:space="preserve">                                              </w:t>
      </w:r>
      <w:r w:rsidRPr="000F6386">
        <w:rPr>
          <w:rFonts w:eastAsia="Calibri"/>
          <w:sz w:val="30"/>
          <w:szCs w:val="30"/>
          <w:lang w:eastAsia="en-US"/>
        </w:rPr>
        <w:t>от 13 января 2023 г. № 32 (далее – Положение).</w:t>
      </w:r>
    </w:p>
    <w:p w14:paraId="0D55E041" w14:textId="01623BC5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Согласно пункту 4 Положения земельные участки включаются </w:t>
      </w:r>
      <w:r w:rsidR="00595837">
        <w:rPr>
          <w:rFonts w:eastAsia="Calibri"/>
          <w:sz w:val="30"/>
          <w:szCs w:val="30"/>
          <w:lang w:eastAsia="en-US"/>
        </w:rPr>
        <w:br/>
      </w:r>
      <w:r w:rsidRPr="000F6386">
        <w:rPr>
          <w:rFonts w:eastAsia="Calibri"/>
          <w:sz w:val="30"/>
          <w:szCs w:val="30"/>
          <w:lang w:eastAsia="en-US"/>
        </w:rPr>
        <w:t xml:space="preserve">в перечни свободных (незанятых) земельных участков на основании </w:t>
      </w:r>
      <w:r w:rsidRPr="000F6386">
        <w:rPr>
          <w:rFonts w:eastAsia="Calibri"/>
          <w:sz w:val="30"/>
          <w:szCs w:val="30"/>
          <w:lang w:eastAsia="en-US"/>
        </w:rPr>
        <w:lastRenderedPageBreak/>
        <w:t>решений местных исполнительных комитетов, принятых с учетом утвержденных генеральных планов городов и иных населенных пунктов, градостроительных проектов детального планирования, архитектурных проектов застройки территорий городов, схем комплексной территориальной организации областей (районов), схем землеустройства районов.</w:t>
      </w:r>
    </w:p>
    <w:p w14:paraId="3288CD7E" w14:textId="7F7D5ECE" w:rsidR="000F6386" w:rsidRPr="000F6386" w:rsidRDefault="000F6386" w:rsidP="00E72965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>Вместе с тем, в соответствии с</w:t>
      </w:r>
      <w:r w:rsidR="00E72965">
        <w:rPr>
          <w:rFonts w:eastAsia="Calibri"/>
          <w:sz w:val="30"/>
          <w:szCs w:val="30"/>
          <w:lang w:eastAsia="en-US"/>
        </w:rPr>
        <w:t xml:space="preserve"> подпунктом 1.5 пункта 1 статьи</w:t>
      </w:r>
      <w:r w:rsidRPr="000F6386">
        <w:rPr>
          <w:rFonts w:eastAsia="Calibri"/>
          <w:sz w:val="30"/>
          <w:szCs w:val="30"/>
          <w:lang w:eastAsia="en-US"/>
        </w:rPr>
        <w:t xml:space="preserve"> 1 </w:t>
      </w:r>
      <w:r w:rsidRPr="000F6386">
        <w:rPr>
          <w:sz w:val="30"/>
          <w:szCs w:val="30"/>
        </w:rPr>
        <w:t xml:space="preserve">Кодекса о земле </w:t>
      </w:r>
      <w:r w:rsidRPr="000F6386">
        <w:rPr>
          <w:rFonts w:eastAsia="Calibri"/>
          <w:sz w:val="30"/>
          <w:szCs w:val="30"/>
          <w:lang w:eastAsia="en-US"/>
        </w:rPr>
        <w:t xml:space="preserve">государственные нужды – </w:t>
      </w:r>
      <w:r w:rsidR="00350509">
        <w:rPr>
          <w:rFonts w:eastAsia="Calibri"/>
          <w:sz w:val="30"/>
          <w:szCs w:val="30"/>
          <w:lang w:eastAsia="en-US"/>
        </w:rPr>
        <w:t xml:space="preserve">это </w:t>
      </w:r>
      <w:r w:rsidRPr="000F6386">
        <w:rPr>
          <w:rFonts w:eastAsia="Calibri"/>
          <w:sz w:val="30"/>
          <w:szCs w:val="30"/>
          <w:lang w:eastAsia="en-US"/>
        </w:rPr>
        <w:t xml:space="preserve">потребности, связанные с обеспечением национальной безопасности, охраны окружающей среды и историко-культурного наследия, размещения и обслуживания объектов социальной, производственной, транспортной, инженерной и оборонной инфраструктуры, разработки месторождений полезных ископаемых, реализации международных договоров Республики Беларусь, инвестиционных договоров между инвесторами и Республикой Беларусь, зарегистрированных в Государственном </w:t>
      </w:r>
      <w:hyperlink r:id="rId8" w:history="1">
        <w:r w:rsidRPr="000F6386">
          <w:rPr>
            <w:rFonts w:eastAsia="Calibri"/>
            <w:sz w:val="30"/>
            <w:szCs w:val="30"/>
            <w:lang w:eastAsia="en-US"/>
          </w:rPr>
          <w:t>реестре</w:t>
        </w:r>
      </w:hyperlink>
      <w:r w:rsidRPr="000F6386">
        <w:rPr>
          <w:rFonts w:eastAsia="Calibri"/>
          <w:sz w:val="30"/>
          <w:szCs w:val="30"/>
          <w:lang w:eastAsia="en-US"/>
        </w:rPr>
        <w:t xml:space="preserve"> инвестиционных договоров с Республикой Беларусь, концессионных договоров, </w:t>
      </w:r>
      <w:hyperlink r:id="rId9" w:history="1">
        <w:r w:rsidRPr="000F6386">
          <w:rPr>
            <w:rFonts w:eastAsia="Calibri"/>
            <w:sz w:val="30"/>
            <w:szCs w:val="30"/>
            <w:lang w:eastAsia="en-US"/>
          </w:rPr>
          <w:t>соглашений</w:t>
        </w:r>
      </w:hyperlink>
      <w:r w:rsidRPr="000F6386">
        <w:rPr>
          <w:rFonts w:eastAsia="Calibri"/>
          <w:sz w:val="30"/>
          <w:szCs w:val="30"/>
          <w:lang w:eastAsia="en-US"/>
        </w:rPr>
        <w:t xml:space="preserve"> о государственно-частном партнерстве, государственной схемы комплексной территориальной организации Республики Беларусь, схем комплексной территориальной организации областей и иных административно-территориальных и территориальных единиц, генеральных планов городов и иных населенных пунктов, градостроительных проектов детального планирования, схем землеустройства районов, утвержденных в соответствии </w:t>
      </w:r>
      <w:r w:rsidR="00D22B4F">
        <w:rPr>
          <w:rFonts w:eastAsia="Calibri"/>
          <w:sz w:val="30"/>
          <w:szCs w:val="30"/>
          <w:lang w:eastAsia="en-US"/>
        </w:rPr>
        <w:br/>
      </w:r>
      <w:r w:rsidRPr="000F6386">
        <w:rPr>
          <w:rFonts w:eastAsia="Calibri"/>
          <w:sz w:val="30"/>
          <w:szCs w:val="30"/>
          <w:lang w:eastAsia="en-US"/>
        </w:rPr>
        <w:t>с законодательством, а также с размещением объектов недвижимого имущества, строительство которых предусмотрено Президентом Республики Беларусь, Советом Министров Республики Беларусь либо программами, утвержденными Президентом Республики Беларусь или Советом Министров Республики Беларусь.</w:t>
      </w:r>
    </w:p>
    <w:p w14:paraId="4540373C" w14:textId="77777777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В силу пункта 6 статьи 45 Кодекса о земле изъятие и предоставление земельного участка для государственных нужд является основанием для исключения этого участка из перечня свободных (незанятых) земельных участков. </w:t>
      </w:r>
    </w:p>
    <w:p w14:paraId="4B93D82E" w14:textId="68096E0E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В связи с изложенным, Госкомимущество полагает, что в случае обеспечения потребностей, </w:t>
      </w:r>
      <w:r w:rsidR="00595837">
        <w:rPr>
          <w:rFonts w:eastAsia="Calibri"/>
          <w:sz w:val="30"/>
          <w:szCs w:val="30"/>
          <w:lang w:eastAsia="en-US"/>
        </w:rPr>
        <w:t>относя</w:t>
      </w:r>
      <w:r w:rsidRPr="000F6386">
        <w:rPr>
          <w:rFonts w:eastAsia="Calibri"/>
          <w:sz w:val="30"/>
          <w:szCs w:val="30"/>
          <w:lang w:eastAsia="en-US"/>
        </w:rPr>
        <w:t xml:space="preserve">щихся </w:t>
      </w:r>
      <w:r w:rsidR="00595837">
        <w:rPr>
          <w:rFonts w:eastAsia="Calibri"/>
          <w:sz w:val="30"/>
          <w:szCs w:val="30"/>
          <w:lang w:eastAsia="en-US"/>
        </w:rPr>
        <w:t xml:space="preserve">к </w:t>
      </w:r>
      <w:r w:rsidR="00217E90">
        <w:rPr>
          <w:rFonts w:eastAsia="Calibri"/>
          <w:sz w:val="30"/>
          <w:szCs w:val="30"/>
          <w:lang w:eastAsia="en-US"/>
        </w:rPr>
        <w:t>государственным нуждам</w:t>
      </w:r>
      <w:r w:rsidRPr="000F6386">
        <w:rPr>
          <w:rFonts w:eastAsia="Calibri"/>
          <w:sz w:val="30"/>
          <w:szCs w:val="30"/>
          <w:lang w:eastAsia="en-US"/>
        </w:rPr>
        <w:t xml:space="preserve"> </w:t>
      </w:r>
      <w:r w:rsidR="00595837">
        <w:rPr>
          <w:rFonts w:eastAsia="Calibri"/>
          <w:sz w:val="30"/>
          <w:szCs w:val="30"/>
          <w:lang w:eastAsia="en-US"/>
        </w:rPr>
        <w:br/>
      </w:r>
      <w:r w:rsidRPr="000F6386">
        <w:rPr>
          <w:rFonts w:eastAsia="Calibri"/>
          <w:sz w:val="30"/>
          <w:szCs w:val="30"/>
          <w:lang w:eastAsia="en-US"/>
        </w:rPr>
        <w:t xml:space="preserve">(за исключением реализации инвестиционных договоров между инвесторами и Республикой Беларусь), изъятие и предоставления земельных участков для таких целей может осуществляться без включения </w:t>
      </w:r>
      <w:r w:rsidR="00595837">
        <w:rPr>
          <w:rFonts w:eastAsia="Calibri"/>
          <w:sz w:val="30"/>
          <w:szCs w:val="30"/>
          <w:lang w:eastAsia="en-US"/>
        </w:rPr>
        <w:t>эти</w:t>
      </w:r>
      <w:r w:rsidRPr="000F6386">
        <w:rPr>
          <w:rFonts w:eastAsia="Calibri"/>
          <w:sz w:val="30"/>
          <w:szCs w:val="30"/>
          <w:lang w:eastAsia="en-US"/>
        </w:rPr>
        <w:t xml:space="preserve">х </w:t>
      </w:r>
      <w:r w:rsidR="00595837">
        <w:rPr>
          <w:rFonts w:eastAsia="Calibri"/>
          <w:sz w:val="30"/>
          <w:szCs w:val="30"/>
          <w:lang w:eastAsia="en-US"/>
        </w:rPr>
        <w:t xml:space="preserve"> участков </w:t>
      </w:r>
      <w:r w:rsidRPr="000F6386">
        <w:rPr>
          <w:rFonts w:eastAsia="Calibri"/>
          <w:sz w:val="30"/>
          <w:szCs w:val="30"/>
          <w:lang w:eastAsia="en-US"/>
        </w:rPr>
        <w:t>в перечни свободных (незанятых) земельных участков.</w:t>
      </w:r>
    </w:p>
    <w:p w14:paraId="01D93F52" w14:textId="77777777" w:rsidR="000F6386" w:rsidRPr="000F6386" w:rsidRDefault="000F6386" w:rsidP="000F638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F6386">
        <w:rPr>
          <w:rFonts w:eastAsia="Calibri"/>
          <w:sz w:val="30"/>
          <w:szCs w:val="30"/>
          <w:lang w:eastAsia="en-US"/>
        </w:rPr>
        <w:t xml:space="preserve">Земельные участки, которые предназначены для последующего предоставления инвесторам и (или) организациям, реализующим инвестиционные проекты, для строительства объектов, предусмотренных </w:t>
      </w:r>
      <w:r w:rsidRPr="000F6386">
        <w:rPr>
          <w:rFonts w:eastAsia="Calibri"/>
          <w:sz w:val="30"/>
          <w:szCs w:val="30"/>
          <w:lang w:eastAsia="en-US"/>
        </w:rPr>
        <w:lastRenderedPageBreak/>
        <w:t>заключенными с Республикой Беларусь инвестиционными договорами, включаются в перечни участков для реализации инвестиционных проектов.</w:t>
      </w:r>
    </w:p>
    <w:p w14:paraId="2D583644" w14:textId="77777777" w:rsidR="00595837" w:rsidRDefault="00595837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</w:p>
    <w:p w14:paraId="48579DB7" w14:textId="7B4D4124" w:rsidR="00890AF2" w:rsidRPr="00902884" w:rsidRDefault="00FC588F" w:rsidP="00890AF2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 xml:space="preserve">3. </w:t>
      </w:r>
      <w:r w:rsidR="00D22B4F">
        <w:rPr>
          <w:b/>
          <w:spacing w:val="-2"/>
          <w:sz w:val="30"/>
          <w:szCs w:val="30"/>
        </w:rPr>
        <w:t>Возможно</w:t>
      </w:r>
      <w:r w:rsidR="00902884">
        <w:rPr>
          <w:b/>
          <w:spacing w:val="-2"/>
          <w:sz w:val="30"/>
          <w:szCs w:val="30"/>
        </w:rPr>
        <w:t xml:space="preserve"> ли после 1 января 2023 г. </w:t>
      </w:r>
      <w:r w:rsidR="00D22B4F">
        <w:rPr>
          <w:b/>
          <w:spacing w:val="-2"/>
          <w:sz w:val="30"/>
          <w:szCs w:val="30"/>
        </w:rPr>
        <w:t>осуществ</w:t>
      </w:r>
      <w:r w:rsidR="00E6462D">
        <w:rPr>
          <w:b/>
          <w:spacing w:val="-2"/>
          <w:sz w:val="30"/>
          <w:szCs w:val="30"/>
        </w:rPr>
        <w:t>лять</w:t>
      </w:r>
      <w:r w:rsidR="00D22B4F">
        <w:rPr>
          <w:b/>
          <w:spacing w:val="-2"/>
          <w:sz w:val="30"/>
          <w:szCs w:val="30"/>
        </w:rPr>
        <w:t xml:space="preserve"> </w:t>
      </w:r>
      <w:r w:rsidR="00D22B4F" w:rsidRPr="00D22B4F">
        <w:rPr>
          <w:b/>
          <w:spacing w:val="-2"/>
          <w:sz w:val="30"/>
          <w:szCs w:val="30"/>
        </w:rPr>
        <w:t xml:space="preserve">предоставление </w:t>
      </w:r>
      <w:r w:rsidR="00902884">
        <w:rPr>
          <w:b/>
          <w:spacing w:val="-2"/>
          <w:sz w:val="30"/>
          <w:szCs w:val="30"/>
        </w:rPr>
        <w:t>земельны</w:t>
      </w:r>
      <w:r w:rsidR="00D22B4F">
        <w:rPr>
          <w:b/>
          <w:spacing w:val="-2"/>
          <w:sz w:val="30"/>
          <w:szCs w:val="30"/>
        </w:rPr>
        <w:t>х</w:t>
      </w:r>
      <w:r w:rsidR="00902884">
        <w:rPr>
          <w:b/>
          <w:spacing w:val="-2"/>
          <w:sz w:val="30"/>
          <w:szCs w:val="30"/>
        </w:rPr>
        <w:t xml:space="preserve"> участк</w:t>
      </w:r>
      <w:r w:rsidR="00D22B4F">
        <w:rPr>
          <w:b/>
          <w:spacing w:val="-2"/>
          <w:sz w:val="30"/>
          <w:szCs w:val="30"/>
        </w:rPr>
        <w:t>ов</w:t>
      </w:r>
      <w:r w:rsidR="00902884">
        <w:rPr>
          <w:b/>
          <w:spacing w:val="-2"/>
          <w:sz w:val="30"/>
          <w:szCs w:val="30"/>
        </w:rPr>
        <w:t xml:space="preserve"> для ведения личного подсобного хозяйства</w:t>
      </w:r>
      <w:r w:rsidR="00D22B4F" w:rsidRPr="00D22B4F">
        <w:t xml:space="preserve"> </w:t>
      </w:r>
      <w:r w:rsidR="00D22B4F" w:rsidRPr="00D22B4F">
        <w:rPr>
          <w:b/>
          <w:spacing w:val="-2"/>
          <w:sz w:val="30"/>
          <w:szCs w:val="30"/>
        </w:rPr>
        <w:t>без проведения аукциона</w:t>
      </w:r>
      <w:r w:rsidR="00902884">
        <w:rPr>
          <w:b/>
          <w:spacing w:val="-2"/>
          <w:sz w:val="30"/>
          <w:szCs w:val="30"/>
        </w:rPr>
        <w:t xml:space="preserve"> в </w:t>
      </w:r>
      <w:r w:rsidR="00902884" w:rsidRPr="00902884">
        <w:rPr>
          <w:b/>
          <w:spacing w:val="-2"/>
          <w:sz w:val="30"/>
          <w:szCs w:val="30"/>
        </w:rPr>
        <w:t>случа</w:t>
      </w:r>
      <w:r w:rsidR="00D22B4F">
        <w:rPr>
          <w:b/>
          <w:spacing w:val="-2"/>
          <w:sz w:val="30"/>
          <w:szCs w:val="30"/>
        </w:rPr>
        <w:t>е, когда</w:t>
      </w:r>
      <w:r w:rsidR="00902884" w:rsidRPr="00902884">
        <w:rPr>
          <w:b/>
          <w:spacing w:val="-2"/>
          <w:sz w:val="30"/>
          <w:szCs w:val="30"/>
        </w:rPr>
        <w:t xml:space="preserve"> заявление заинтересованным лицом </w:t>
      </w:r>
      <w:r w:rsidR="00D22B4F">
        <w:rPr>
          <w:b/>
          <w:spacing w:val="-2"/>
          <w:sz w:val="30"/>
          <w:szCs w:val="30"/>
        </w:rPr>
        <w:t xml:space="preserve">о предоставлении такого земельного участка </w:t>
      </w:r>
      <w:r w:rsidR="00902884" w:rsidRPr="00902884">
        <w:rPr>
          <w:b/>
          <w:spacing w:val="-2"/>
          <w:sz w:val="30"/>
          <w:szCs w:val="30"/>
        </w:rPr>
        <w:t>подано до 1 января 2023 г., а после указанной даты</w:t>
      </w:r>
      <w:r w:rsidR="00902884" w:rsidRPr="00902884">
        <w:rPr>
          <w:b/>
          <w:sz w:val="30"/>
          <w:szCs w:val="30"/>
        </w:rPr>
        <w:t xml:space="preserve"> решением областного исполнительного комитета населенный пункт, в которо</w:t>
      </w:r>
      <w:r w:rsidR="004D2A41">
        <w:rPr>
          <w:b/>
          <w:sz w:val="30"/>
          <w:szCs w:val="30"/>
        </w:rPr>
        <w:t>м</w:t>
      </w:r>
      <w:r w:rsidR="00902884" w:rsidRPr="00902884">
        <w:rPr>
          <w:b/>
          <w:sz w:val="30"/>
          <w:szCs w:val="30"/>
        </w:rPr>
        <w:t xml:space="preserve"> расположен испрашиваемый земельный участок</w:t>
      </w:r>
      <w:r w:rsidR="00D22B4F">
        <w:rPr>
          <w:b/>
          <w:sz w:val="30"/>
          <w:szCs w:val="30"/>
        </w:rPr>
        <w:t xml:space="preserve"> и на который оформлены необходимые для его изъятия и предоставления землеустроительные материалы</w:t>
      </w:r>
      <w:r w:rsidR="00902884" w:rsidRPr="00902884">
        <w:rPr>
          <w:b/>
          <w:sz w:val="30"/>
          <w:szCs w:val="30"/>
        </w:rPr>
        <w:t>, отнесен к аукционной зоне?</w:t>
      </w:r>
    </w:p>
    <w:p w14:paraId="309488DF" w14:textId="7D30528A" w:rsidR="00890AF2" w:rsidRDefault="00890AF2" w:rsidP="008A3DB1">
      <w:pPr>
        <w:ind w:firstLine="709"/>
        <w:jc w:val="both"/>
        <w:rPr>
          <w:sz w:val="30"/>
          <w:szCs w:val="30"/>
        </w:rPr>
      </w:pPr>
    </w:p>
    <w:p w14:paraId="26BE7C6D" w14:textId="361CE0BF" w:rsidR="00902884" w:rsidRPr="00902884" w:rsidRDefault="00902884" w:rsidP="00902884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902884">
        <w:rPr>
          <w:sz w:val="30"/>
          <w:szCs w:val="30"/>
        </w:rPr>
        <w:t xml:space="preserve">В связи с вступлением в силу с 1 января 2023 г. Кодекса о земле </w:t>
      </w:r>
      <w:r w:rsidR="00D22B4F">
        <w:rPr>
          <w:sz w:val="30"/>
          <w:szCs w:val="30"/>
        </w:rPr>
        <w:br/>
      </w:r>
      <w:r w:rsidR="00E6462D">
        <w:rPr>
          <w:sz w:val="30"/>
          <w:szCs w:val="30"/>
        </w:rPr>
        <w:t>по</w:t>
      </w:r>
      <w:r w:rsidRPr="00902884">
        <w:rPr>
          <w:sz w:val="30"/>
          <w:szCs w:val="30"/>
        </w:rPr>
        <w:t xml:space="preserve"> земельны</w:t>
      </w:r>
      <w:r w:rsidR="00E6462D">
        <w:rPr>
          <w:sz w:val="30"/>
          <w:szCs w:val="30"/>
        </w:rPr>
        <w:t>м отношениям</w:t>
      </w:r>
      <w:r w:rsidRPr="00902884">
        <w:rPr>
          <w:sz w:val="30"/>
          <w:szCs w:val="30"/>
        </w:rPr>
        <w:t>, возникши</w:t>
      </w:r>
      <w:r w:rsidR="00E6462D">
        <w:rPr>
          <w:sz w:val="30"/>
          <w:szCs w:val="30"/>
        </w:rPr>
        <w:t>м</w:t>
      </w:r>
      <w:r w:rsidRPr="00902884">
        <w:rPr>
          <w:sz w:val="30"/>
          <w:szCs w:val="30"/>
        </w:rPr>
        <w:t xml:space="preserve"> до вступления названного Кодекса в силу, его нормы применяются к тем правам и обязанностям, которые возникли после 1 января 2023 г. (дата вступления в силу Кодекса о земле) (пункт 4 статьи 113 Кодекса о земле).</w:t>
      </w:r>
    </w:p>
    <w:p w14:paraId="74B81A3E" w14:textId="2BD3A062" w:rsidR="00902884" w:rsidRPr="00902884" w:rsidRDefault="00902884" w:rsidP="00902884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902884">
        <w:rPr>
          <w:sz w:val="30"/>
          <w:szCs w:val="30"/>
        </w:rPr>
        <w:t xml:space="preserve">Отмечаем, что согласно подпункту 1.8 пункта 1 статьи 42 Кодекса </w:t>
      </w:r>
      <w:r w:rsidRPr="00902884">
        <w:rPr>
          <w:sz w:val="30"/>
          <w:szCs w:val="30"/>
        </w:rPr>
        <w:br/>
        <w:t xml:space="preserve">о земле областным исполнительным комитетам предоставлено право </w:t>
      </w:r>
      <w:r w:rsidRPr="00902884">
        <w:rPr>
          <w:sz w:val="30"/>
          <w:szCs w:val="30"/>
        </w:rPr>
        <w:br/>
        <w:t xml:space="preserve">с учетом интересов государства, местных условий и экономической эффективности определять территории, на которых земельные участки для ведения личного подсобного хозяйства предоставляются гражданам </w:t>
      </w:r>
      <w:r w:rsidR="0064470C">
        <w:rPr>
          <w:sz w:val="30"/>
          <w:szCs w:val="30"/>
        </w:rPr>
        <w:t xml:space="preserve">                    </w:t>
      </w:r>
      <w:r w:rsidRPr="00902884">
        <w:rPr>
          <w:sz w:val="30"/>
          <w:szCs w:val="30"/>
        </w:rPr>
        <w:t>по результатам аукционов.</w:t>
      </w:r>
    </w:p>
    <w:p w14:paraId="1479FAD6" w14:textId="3BC747A2" w:rsidR="00902884" w:rsidRPr="00902884" w:rsidRDefault="00902884" w:rsidP="00902884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902884">
        <w:rPr>
          <w:sz w:val="30"/>
          <w:szCs w:val="30"/>
        </w:rPr>
        <w:t xml:space="preserve">В связи с изложенным, если заявление о предоставлении без проведения аукциона земельного участка для ведения личного подсобного хозяйства было подано </w:t>
      </w:r>
      <w:r w:rsidR="00750867">
        <w:rPr>
          <w:sz w:val="30"/>
          <w:szCs w:val="30"/>
        </w:rPr>
        <w:t xml:space="preserve">заинтересованным лицом </w:t>
      </w:r>
      <w:r w:rsidRPr="00902884">
        <w:rPr>
          <w:sz w:val="30"/>
          <w:szCs w:val="30"/>
        </w:rPr>
        <w:t xml:space="preserve">до 1 января 2023 г., </w:t>
      </w:r>
      <w:r w:rsidR="001113B2">
        <w:rPr>
          <w:sz w:val="30"/>
          <w:szCs w:val="30"/>
        </w:rPr>
        <w:br/>
      </w:r>
      <w:r w:rsidRPr="00902884">
        <w:rPr>
          <w:sz w:val="30"/>
          <w:szCs w:val="30"/>
        </w:rPr>
        <w:t>а решением областного исполнительного комитета</w:t>
      </w:r>
      <w:r w:rsidR="00750867">
        <w:rPr>
          <w:sz w:val="30"/>
          <w:szCs w:val="30"/>
        </w:rPr>
        <w:t xml:space="preserve"> населенный пункт</w:t>
      </w:r>
      <w:r w:rsidRPr="00902884">
        <w:rPr>
          <w:sz w:val="30"/>
          <w:szCs w:val="30"/>
        </w:rPr>
        <w:t xml:space="preserve">, </w:t>
      </w:r>
      <w:r w:rsidR="001113B2">
        <w:rPr>
          <w:sz w:val="30"/>
          <w:szCs w:val="30"/>
        </w:rPr>
        <w:br/>
      </w:r>
      <w:r w:rsidRPr="00902884">
        <w:rPr>
          <w:sz w:val="30"/>
          <w:szCs w:val="30"/>
        </w:rPr>
        <w:t>в котор</w:t>
      </w:r>
      <w:r w:rsidR="001113B2">
        <w:rPr>
          <w:sz w:val="30"/>
          <w:szCs w:val="30"/>
        </w:rPr>
        <w:t>ом</w:t>
      </w:r>
      <w:r w:rsidRPr="00902884">
        <w:rPr>
          <w:sz w:val="30"/>
          <w:szCs w:val="30"/>
        </w:rPr>
        <w:t xml:space="preserve"> расположен испрашиваемый земельный участок, отнесен </w:t>
      </w:r>
      <w:r w:rsidRPr="00902884">
        <w:rPr>
          <w:sz w:val="30"/>
          <w:szCs w:val="30"/>
        </w:rPr>
        <w:br/>
        <w:t xml:space="preserve">к аукционной зоне, то принятие </w:t>
      </w:r>
      <w:r w:rsidR="001113B2" w:rsidRPr="001113B2">
        <w:rPr>
          <w:sz w:val="30"/>
          <w:szCs w:val="30"/>
        </w:rPr>
        <w:t xml:space="preserve">после указанной даты </w:t>
      </w:r>
      <w:r w:rsidRPr="00902884">
        <w:rPr>
          <w:sz w:val="30"/>
          <w:szCs w:val="30"/>
        </w:rPr>
        <w:t xml:space="preserve">решения </w:t>
      </w:r>
      <w:r w:rsidR="001113B2">
        <w:rPr>
          <w:sz w:val="30"/>
          <w:szCs w:val="30"/>
        </w:rPr>
        <w:br/>
      </w:r>
      <w:r w:rsidRPr="00902884">
        <w:rPr>
          <w:sz w:val="30"/>
          <w:szCs w:val="30"/>
        </w:rPr>
        <w:t xml:space="preserve">о предоставлении </w:t>
      </w:r>
      <w:r w:rsidR="001113B2" w:rsidRPr="001113B2">
        <w:rPr>
          <w:sz w:val="30"/>
          <w:szCs w:val="30"/>
        </w:rPr>
        <w:t xml:space="preserve">без проведения аукциона </w:t>
      </w:r>
      <w:r w:rsidRPr="00902884">
        <w:rPr>
          <w:sz w:val="30"/>
          <w:szCs w:val="30"/>
        </w:rPr>
        <w:t>такого земельного участка</w:t>
      </w:r>
      <w:r w:rsidR="001113B2">
        <w:rPr>
          <w:sz w:val="30"/>
          <w:szCs w:val="30"/>
        </w:rPr>
        <w:t xml:space="preserve">, подготовленного на основании </w:t>
      </w:r>
      <w:r w:rsidR="001113B2" w:rsidRPr="001113B2">
        <w:rPr>
          <w:sz w:val="30"/>
          <w:szCs w:val="30"/>
        </w:rPr>
        <w:t>оформлен</w:t>
      </w:r>
      <w:r w:rsidR="001113B2">
        <w:rPr>
          <w:sz w:val="30"/>
          <w:szCs w:val="30"/>
        </w:rPr>
        <w:t>н</w:t>
      </w:r>
      <w:r w:rsidR="001113B2" w:rsidRPr="001113B2">
        <w:rPr>
          <w:sz w:val="30"/>
          <w:szCs w:val="30"/>
        </w:rPr>
        <w:t>ы</w:t>
      </w:r>
      <w:r w:rsidR="001113B2">
        <w:rPr>
          <w:sz w:val="30"/>
          <w:szCs w:val="30"/>
        </w:rPr>
        <w:t>х</w:t>
      </w:r>
      <w:r w:rsidR="001113B2" w:rsidRPr="001113B2">
        <w:rPr>
          <w:sz w:val="30"/>
          <w:szCs w:val="30"/>
        </w:rPr>
        <w:t xml:space="preserve"> в установленном порядке землеустроительны</w:t>
      </w:r>
      <w:r w:rsidR="001113B2">
        <w:rPr>
          <w:sz w:val="30"/>
          <w:szCs w:val="30"/>
        </w:rPr>
        <w:t>х</w:t>
      </w:r>
      <w:r w:rsidR="001113B2" w:rsidRPr="001113B2">
        <w:rPr>
          <w:sz w:val="30"/>
          <w:szCs w:val="30"/>
        </w:rPr>
        <w:t xml:space="preserve"> материал</w:t>
      </w:r>
      <w:r w:rsidR="001113B2">
        <w:rPr>
          <w:sz w:val="30"/>
          <w:szCs w:val="30"/>
        </w:rPr>
        <w:t>ов</w:t>
      </w:r>
      <w:r w:rsidR="001113B2" w:rsidRPr="001113B2">
        <w:rPr>
          <w:sz w:val="30"/>
          <w:szCs w:val="30"/>
        </w:rPr>
        <w:t>, необходимы</w:t>
      </w:r>
      <w:r w:rsidR="001113B2">
        <w:rPr>
          <w:sz w:val="30"/>
          <w:szCs w:val="30"/>
        </w:rPr>
        <w:t>х</w:t>
      </w:r>
      <w:r w:rsidR="001113B2" w:rsidRPr="001113B2">
        <w:rPr>
          <w:sz w:val="30"/>
          <w:szCs w:val="30"/>
        </w:rPr>
        <w:t xml:space="preserve"> для изъятия </w:t>
      </w:r>
      <w:r w:rsidR="001113B2">
        <w:rPr>
          <w:sz w:val="30"/>
          <w:szCs w:val="30"/>
        </w:rPr>
        <w:br/>
      </w:r>
      <w:r w:rsidR="001113B2" w:rsidRPr="001113B2">
        <w:rPr>
          <w:sz w:val="30"/>
          <w:szCs w:val="30"/>
        </w:rPr>
        <w:t>и предоставления такого земельного участка</w:t>
      </w:r>
      <w:r w:rsidR="001113B2">
        <w:rPr>
          <w:sz w:val="30"/>
          <w:szCs w:val="30"/>
        </w:rPr>
        <w:t>,</w:t>
      </w:r>
      <w:r w:rsidRPr="00902884">
        <w:rPr>
          <w:sz w:val="30"/>
          <w:szCs w:val="30"/>
        </w:rPr>
        <w:t xml:space="preserve"> будет противоречить решению</w:t>
      </w:r>
      <w:r w:rsidR="00750867">
        <w:rPr>
          <w:sz w:val="30"/>
          <w:szCs w:val="30"/>
        </w:rPr>
        <w:t xml:space="preserve"> областного исполнительного комитета.</w:t>
      </w:r>
    </w:p>
    <w:p w14:paraId="26989E90" w14:textId="2C046079" w:rsidR="00902884" w:rsidRPr="00902884" w:rsidRDefault="00902884" w:rsidP="00902884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902884">
        <w:rPr>
          <w:sz w:val="30"/>
          <w:szCs w:val="30"/>
        </w:rPr>
        <w:t xml:space="preserve">Вместе с тем, по мнению Госкомимущества, разрешение </w:t>
      </w:r>
      <w:r w:rsidR="001113B2">
        <w:rPr>
          <w:sz w:val="30"/>
          <w:szCs w:val="30"/>
        </w:rPr>
        <w:t>данных</w:t>
      </w:r>
      <w:r w:rsidRPr="00902884">
        <w:rPr>
          <w:sz w:val="30"/>
          <w:szCs w:val="30"/>
        </w:rPr>
        <w:t xml:space="preserve"> ситуаци</w:t>
      </w:r>
      <w:r w:rsidR="001113B2">
        <w:rPr>
          <w:sz w:val="30"/>
          <w:szCs w:val="30"/>
        </w:rPr>
        <w:t>й</w:t>
      </w:r>
      <w:r w:rsidRPr="00902884">
        <w:rPr>
          <w:sz w:val="30"/>
          <w:szCs w:val="30"/>
        </w:rPr>
        <w:t xml:space="preserve"> возможно на основании пункта 2 статьи 42 Кодекса о земле путем внесения областным</w:t>
      </w:r>
      <w:r w:rsidR="001113B2">
        <w:rPr>
          <w:sz w:val="30"/>
          <w:szCs w:val="30"/>
        </w:rPr>
        <w:t>и</w:t>
      </w:r>
      <w:r w:rsidRPr="00902884">
        <w:rPr>
          <w:sz w:val="30"/>
          <w:szCs w:val="30"/>
        </w:rPr>
        <w:t xml:space="preserve"> исполнительным</w:t>
      </w:r>
      <w:r w:rsidR="001113B2">
        <w:rPr>
          <w:sz w:val="30"/>
          <w:szCs w:val="30"/>
        </w:rPr>
        <w:t>и</w:t>
      </w:r>
      <w:r w:rsidRPr="00902884">
        <w:rPr>
          <w:sz w:val="30"/>
          <w:szCs w:val="30"/>
        </w:rPr>
        <w:t xml:space="preserve"> комитет</w:t>
      </w:r>
      <w:r w:rsidR="001113B2">
        <w:rPr>
          <w:sz w:val="30"/>
          <w:szCs w:val="30"/>
        </w:rPr>
        <w:t>а</w:t>
      </w:r>
      <w:r w:rsidRPr="00902884">
        <w:rPr>
          <w:sz w:val="30"/>
          <w:szCs w:val="30"/>
        </w:rPr>
        <w:t>м</w:t>
      </w:r>
      <w:r w:rsidR="001113B2">
        <w:rPr>
          <w:sz w:val="30"/>
          <w:szCs w:val="30"/>
        </w:rPr>
        <w:t>и</w:t>
      </w:r>
      <w:r w:rsidRPr="00902884">
        <w:rPr>
          <w:sz w:val="30"/>
          <w:szCs w:val="30"/>
        </w:rPr>
        <w:t xml:space="preserve"> в</w:t>
      </w:r>
      <w:r w:rsidR="00750867">
        <w:rPr>
          <w:sz w:val="30"/>
          <w:szCs w:val="30"/>
        </w:rPr>
        <w:t xml:space="preserve"> сво</w:t>
      </w:r>
      <w:r w:rsidR="001113B2">
        <w:rPr>
          <w:sz w:val="30"/>
          <w:szCs w:val="30"/>
        </w:rPr>
        <w:t>и</w:t>
      </w:r>
      <w:r w:rsidRPr="00902884">
        <w:rPr>
          <w:sz w:val="30"/>
          <w:szCs w:val="30"/>
        </w:rPr>
        <w:t xml:space="preserve"> решени</w:t>
      </w:r>
      <w:r w:rsidR="001113B2">
        <w:rPr>
          <w:sz w:val="30"/>
          <w:szCs w:val="30"/>
        </w:rPr>
        <w:t>я</w:t>
      </w:r>
      <w:r w:rsidRPr="00902884">
        <w:rPr>
          <w:sz w:val="30"/>
          <w:szCs w:val="30"/>
        </w:rPr>
        <w:t xml:space="preserve"> дополнений в части нераспространения его норм на отношения, связанные с изъятием и предоставлением земельных участков гражданам для ведения личного подсобного хозяйства по поручениям местных исполнительных комитетов, направленным в адрес организаций по землеустройству </w:t>
      </w:r>
      <w:r w:rsidR="007D4A39">
        <w:rPr>
          <w:sz w:val="30"/>
          <w:szCs w:val="30"/>
        </w:rPr>
        <w:br/>
      </w:r>
      <w:r w:rsidRPr="00902884">
        <w:rPr>
          <w:sz w:val="30"/>
          <w:szCs w:val="30"/>
        </w:rPr>
        <w:t>до 1 января 2023 г.</w:t>
      </w:r>
    </w:p>
    <w:p w14:paraId="41DB7C3B" w14:textId="5DC6D2FF" w:rsidR="00890AF2" w:rsidRDefault="00890AF2" w:rsidP="008A3DB1">
      <w:pPr>
        <w:ind w:firstLine="709"/>
        <w:jc w:val="both"/>
        <w:rPr>
          <w:sz w:val="30"/>
          <w:szCs w:val="30"/>
        </w:rPr>
      </w:pPr>
    </w:p>
    <w:p w14:paraId="2F995D79" w14:textId="60BA62A6" w:rsidR="00890AF2" w:rsidRPr="00AB6898" w:rsidRDefault="00FC588F" w:rsidP="00FF0A46">
      <w:pPr>
        <w:spacing w:line="280" w:lineRule="exac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4. </w:t>
      </w:r>
      <w:r w:rsidR="00AB6898" w:rsidRPr="00AB6898">
        <w:rPr>
          <w:b/>
          <w:bCs/>
          <w:sz w:val="30"/>
          <w:szCs w:val="30"/>
        </w:rPr>
        <w:t>Может ли быть разделен земельный участок, предоставленный для строительства и обслуживания жилого дома таким образом, чтобы на одном участке оста</w:t>
      </w:r>
      <w:r w:rsidR="009044C5">
        <w:rPr>
          <w:b/>
          <w:bCs/>
          <w:sz w:val="30"/>
          <w:szCs w:val="30"/>
        </w:rPr>
        <w:t>вал</w:t>
      </w:r>
      <w:r w:rsidR="00AB6898" w:rsidRPr="00AB6898">
        <w:rPr>
          <w:b/>
          <w:bCs/>
          <w:sz w:val="30"/>
          <w:szCs w:val="30"/>
        </w:rPr>
        <w:t>ся жилой дом,</w:t>
      </w:r>
      <w:r w:rsidR="009044C5">
        <w:rPr>
          <w:b/>
          <w:bCs/>
          <w:sz w:val="30"/>
          <w:szCs w:val="30"/>
        </w:rPr>
        <w:t xml:space="preserve"> а</w:t>
      </w:r>
      <w:r w:rsidR="00AB6898" w:rsidRPr="00AB6898">
        <w:rPr>
          <w:b/>
          <w:bCs/>
          <w:sz w:val="30"/>
          <w:szCs w:val="30"/>
        </w:rPr>
        <w:t xml:space="preserve"> на втором его принадлежность (</w:t>
      </w:r>
      <w:r w:rsidR="009F38BA">
        <w:rPr>
          <w:b/>
          <w:bCs/>
          <w:sz w:val="30"/>
          <w:szCs w:val="30"/>
        </w:rPr>
        <w:t xml:space="preserve">например, </w:t>
      </w:r>
      <w:r w:rsidR="00AB6898" w:rsidRPr="00AB6898">
        <w:rPr>
          <w:b/>
          <w:bCs/>
          <w:sz w:val="30"/>
          <w:szCs w:val="30"/>
        </w:rPr>
        <w:t>летняя кухня)</w:t>
      </w:r>
      <w:r w:rsidR="00797EDE">
        <w:rPr>
          <w:b/>
          <w:bCs/>
          <w:sz w:val="30"/>
          <w:szCs w:val="30"/>
        </w:rPr>
        <w:t xml:space="preserve">, которую </w:t>
      </w:r>
      <w:r w:rsidR="009044C5" w:rsidRPr="009044C5">
        <w:rPr>
          <w:b/>
          <w:bCs/>
          <w:sz w:val="30"/>
          <w:szCs w:val="30"/>
        </w:rPr>
        <w:t xml:space="preserve">в дальнейшем </w:t>
      </w:r>
      <w:r w:rsidR="00797EDE">
        <w:rPr>
          <w:b/>
          <w:bCs/>
          <w:sz w:val="30"/>
          <w:szCs w:val="30"/>
        </w:rPr>
        <w:t>планируется использовать в качестве жилого дома</w:t>
      </w:r>
      <w:r w:rsidR="00AB6898" w:rsidRPr="00AB6898">
        <w:rPr>
          <w:b/>
          <w:bCs/>
          <w:sz w:val="30"/>
          <w:szCs w:val="30"/>
        </w:rPr>
        <w:t xml:space="preserve">? </w:t>
      </w:r>
    </w:p>
    <w:p w14:paraId="73DD8C21" w14:textId="77777777" w:rsidR="00703E82" w:rsidRDefault="00703E82" w:rsidP="00641E1B">
      <w:pPr>
        <w:jc w:val="both"/>
        <w:rPr>
          <w:sz w:val="30"/>
          <w:szCs w:val="30"/>
        </w:rPr>
      </w:pPr>
    </w:p>
    <w:p w14:paraId="0D5BAD0F" w14:textId="7C393409" w:rsidR="005C242D" w:rsidRPr="005C242D" w:rsidRDefault="009044C5" w:rsidP="005C242D">
      <w:pPr>
        <w:autoSpaceDE w:val="0"/>
        <w:autoSpaceDN w:val="0"/>
        <w:adjustRightInd w:val="0"/>
        <w:ind w:firstLine="737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В</w:t>
      </w:r>
      <w:r w:rsidR="005C242D" w:rsidRPr="005C242D">
        <w:rPr>
          <w:sz w:val="30"/>
          <w:szCs w:val="30"/>
        </w:rPr>
        <w:t xml:space="preserve"> соответствии с пунктом 2 статьи 10 Кодекса о земле возможен раздел земельных участков, предоставленных для строительства </w:t>
      </w:r>
      <w:r>
        <w:rPr>
          <w:sz w:val="30"/>
          <w:szCs w:val="30"/>
        </w:rPr>
        <w:br/>
      </w:r>
      <w:r w:rsidR="005C242D" w:rsidRPr="005C242D">
        <w:rPr>
          <w:sz w:val="30"/>
          <w:szCs w:val="30"/>
        </w:rPr>
        <w:t>и обслуживания жилых домов, на основании решения местного исполнительного комитета о разрешении раздела земельного участка при соблюдении условий, определенных указанной статьей.</w:t>
      </w:r>
      <w:r w:rsidR="005C242D" w:rsidRPr="005C242D">
        <w:rPr>
          <w:sz w:val="30"/>
          <w:szCs w:val="30"/>
        </w:rPr>
        <w:cr/>
      </w:r>
      <w:r w:rsidR="005C242D" w:rsidRPr="005C242D">
        <w:rPr>
          <w:i/>
          <w:iCs/>
          <w:sz w:val="30"/>
          <w:szCs w:val="30"/>
        </w:rPr>
        <w:t>Справочно.</w:t>
      </w:r>
    </w:p>
    <w:p w14:paraId="110AD691" w14:textId="398E4A5C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Раздел земельного участка осуществляется при соблюдении следующих условий:</w:t>
      </w:r>
    </w:p>
    <w:p w14:paraId="67D64267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 xml:space="preserve">изменение вида права на существующий земельный участок на право частной собственности (если он принадлежит заявителю на ином виде права) или на право аренды (если он в соответствии </w:t>
      </w:r>
      <w:r w:rsidRPr="005C242D">
        <w:rPr>
          <w:i/>
          <w:iCs/>
          <w:sz w:val="30"/>
          <w:szCs w:val="30"/>
        </w:rPr>
        <w:br/>
        <w:t>с законодательством не может быть предоставлен в частную собственность);</w:t>
      </w:r>
    </w:p>
    <w:p w14:paraId="21BE5F6F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 xml:space="preserve">внесение платы за земельный участок или платы за право аренды земельного участка в соответствии со статьями 36 и 37 Кодекса </w:t>
      </w:r>
      <w:r w:rsidRPr="005C242D">
        <w:rPr>
          <w:i/>
          <w:iCs/>
          <w:sz w:val="30"/>
          <w:szCs w:val="30"/>
        </w:rPr>
        <w:br/>
        <w:t>о земле;</w:t>
      </w:r>
    </w:p>
    <w:p w14:paraId="1F5FDC06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наличие инженерной и транспортной инфраструктуры, обеспечивающей минимально необходимый уровень инженерного оборудования земельных участков;</w:t>
      </w:r>
    </w:p>
    <w:p w14:paraId="3B889C96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соблюдение предельных размеров земельных участков, установленных статьей 46 Кодекса о земле, градостроительных регламентов, природоохранных, санитарно-эпидемиологических требований, противопожарных, строительных и иных норм и правил.</w:t>
      </w:r>
    </w:p>
    <w:p w14:paraId="02EBE822" w14:textId="2B856573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>Отмечаем, что принятие местным исполнительным комитетом решения о разрешении раздела земельного участка является административной процедурой, осуществляемой государственными органами и иными организациями по заявлениям граждан (подпункты 1.1.2</w:t>
      </w:r>
      <w:r w:rsidRPr="005C242D">
        <w:rPr>
          <w:sz w:val="30"/>
          <w:szCs w:val="30"/>
          <w:vertAlign w:val="superscript"/>
        </w:rPr>
        <w:t>1</w:t>
      </w:r>
      <w:r w:rsidRPr="005C242D">
        <w:rPr>
          <w:sz w:val="30"/>
          <w:szCs w:val="30"/>
        </w:rPr>
        <w:t xml:space="preserve"> и 1.1.2</w:t>
      </w:r>
      <w:r w:rsidRPr="005C242D">
        <w:rPr>
          <w:sz w:val="30"/>
          <w:szCs w:val="30"/>
          <w:vertAlign w:val="superscript"/>
        </w:rPr>
        <w:t>3</w:t>
      </w:r>
      <w:r w:rsidRPr="005C242D">
        <w:rPr>
          <w:sz w:val="30"/>
          <w:szCs w:val="30"/>
        </w:rPr>
        <w:t xml:space="preserve">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</w:t>
      </w:r>
      <w:bookmarkStart w:id="2" w:name="_Hlk125011736"/>
      <w:r w:rsidRPr="005C242D">
        <w:rPr>
          <w:sz w:val="30"/>
          <w:szCs w:val="30"/>
        </w:rPr>
        <w:t xml:space="preserve">Президента Республики Беларусь от 26 апреля 2010 г. № 200 </w:t>
      </w:r>
      <w:bookmarkEnd w:id="2"/>
      <w:r w:rsidR="00E6462D">
        <w:rPr>
          <w:sz w:val="30"/>
          <w:szCs w:val="30"/>
        </w:rPr>
        <w:t>(далее – перечень)</w:t>
      </w:r>
      <w:r w:rsidRPr="005C242D">
        <w:rPr>
          <w:sz w:val="30"/>
          <w:szCs w:val="30"/>
        </w:rPr>
        <w:t>.</w:t>
      </w:r>
    </w:p>
    <w:p w14:paraId="2F351853" w14:textId="3EF5C23F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Согласно подпункту 2.2 пункта 2 статьи 10 Кодекса о земле одним из условий для принятия решения о разрешении раздела земельного участка является внесение платы за земельный участок или платы за право аренды земельного участка в соответствии со статьями 36 и 37 Кодекса о земле. </w:t>
      </w:r>
    </w:p>
    <w:p w14:paraId="22F2F5EF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Так, пунктом 2 статьи 36 Кодекса о земле установлено, что взимание платы за земельный участок в соответствии с подпунктом 2.2 пункта 2 статьи 10 осуществляется при условии: </w:t>
      </w:r>
    </w:p>
    <w:p w14:paraId="5DD18AC5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внесения платы по рыночной стоимости таких земельных участков, но не ниже кадастровой стоимости без предоставления рассрочки – если земельный участок принадлежит не на праве частной собственности </w:t>
      </w:r>
      <w:r w:rsidRPr="005C242D">
        <w:rPr>
          <w:sz w:val="30"/>
          <w:szCs w:val="30"/>
        </w:rPr>
        <w:br/>
      </w:r>
      <w:r w:rsidRPr="005C242D">
        <w:rPr>
          <w:sz w:val="30"/>
          <w:szCs w:val="30"/>
        </w:rPr>
        <w:lastRenderedPageBreak/>
        <w:t xml:space="preserve">(в населенных пунктах и на иных территориях, определенных областными, Минским городским исполнительными комитетами); </w:t>
      </w:r>
    </w:p>
    <w:p w14:paraId="4AC58334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Справочно.</w:t>
      </w:r>
    </w:p>
    <w:p w14:paraId="1647415A" w14:textId="22C78676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На 1 января 2023 г. областными, Минским городским исполнительными комитетами определены населенные пункты, иные территории, на которых будет требоваться внесение платы по рыночной стоимости земельных участков</w:t>
      </w:r>
      <w:r w:rsidR="009F38BA">
        <w:rPr>
          <w:i/>
          <w:iCs/>
          <w:sz w:val="30"/>
          <w:szCs w:val="30"/>
        </w:rPr>
        <w:t>, но не ниже их кадастровой стоимости</w:t>
      </w:r>
      <w:r w:rsidRPr="005C242D">
        <w:rPr>
          <w:i/>
          <w:iCs/>
          <w:sz w:val="30"/>
          <w:szCs w:val="30"/>
        </w:rPr>
        <w:t xml:space="preserve"> </w:t>
      </w:r>
      <w:r w:rsidR="009044C5">
        <w:rPr>
          <w:i/>
          <w:iCs/>
          <w:sz w:val="30"/>
          <w:szCs w:val="30"/>
        </w:rPr>
        <w:br/>
      </w:r>
      <w:r w:rsidRPr="005C242D">
        <w:rPr>
          <w:i/>
          <w:iCs/>
          <w:sz w:val="30"/>
          <w:szCs w:val="30"/>
        </w:rPr>
        <w:t xml:space="preserve">в случаях, установленных пунктом 2 статьи 10, пунктом 4 статьи 11, пунктом 4 статьи 61 и пунктом 2 статьи 66 Кодекса о земле. </w:t>
      </w:r>
    </w:p>
    <w:p w14:paraId="46A2DCE8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доплаты разницы между рыночной стоимостью и кадастровой стоимостью земельного участка – если земельный участок ранее был выкуплен в частную собственность по кадастровой стоимости </w:t>
      </w:r>
      <w:r w:rsidRPr="005C242D">
        <w:rPr>
          <w:sz w:val="30"/>
          <w:szCs w:val="30"/>
        </w:rPr>
        <w:br/>
        <w:t xml:space="preserve">(в населенных пунктах и на иных территориях, определенных областными, Минским городским исполнительными комитетами); </w:t>
      </w:r>
    </w:p>
    <w:p w14:paraId="7101877F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>внесения платы по кадастровой стоимости земельных участков без предоставления рассрочки (на территориях, где не требуется внесение платы по рыночной стоимости).</w:t>
      </w:r>
    </w:p>
    <w:p w14:paraId="62B7FD75" w14:textId="3793D69E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Если земельный участок приобретен в частную собственность </w:t>
      </w:r>
      <w:r w:rsidR="0064470C">
        <w:rPr>
          <w:sz w:val="30"/>
          <w:szCs w:val="30"/>
        </w:rPr>
        <w:t xml:space="preserve">                    </w:t>
      </w:r>
      <w:r w:rsidRPr="005C242D">
        <w:rPr>
          <w:sz w:val="30"/>
          <w:szCs w:val="30"/>
        </w:rPr>
        <w:t xml:space="preserve">по стоимости, определенной законодательством на момент его приобретения, то внесение платы по кадастровой стоимости земельного участка не требуется за исключением случаев, определенных подпунктом 4.2 пункта 4 статьи 10, подпунктом 6.2 пункта 6 статьи 11 и подпунктом 2.4 пункта 2 статьи 66 Кодекса о земле; </w:t>
      </w:r>
    </w:p>
    <w:p w14:paraId="4783681E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>досрочного внесения в полном объеме платы за земельные участки, предоставляемые в частную собственность, – если земельный участок предоставлен в частную собственность с рассрочкой внесения платы.</w:t>
      </w:r>
    </w:p>
    <w:p w14:paraId="173E0EFB" w14:textId="0B8B4DA3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Согласно пункту 3 статьи 36 Кодекса о земле размер платы </w:t>
      </w:r>
      <w:r w:rsidR="0064470C">
        <w:rPr>
          <w:sz w:val="30"/>
          <w:szCs w:val="30"/>
        </w:rPr>
        <w:t xml:space="preserve">                              </w:t>
      </w:r>
      <w:r w:rsidRPr="005C242D">
        <w:rPr>
          <w:sz w:val="30"/>
          <w:szCs w:val="30"/>
        </w:rPr>
        <w:t xml:space="preserve">за земельный участок, приобретаемый по рыночной стоимости </w:t>
      </w:r>
      <w:r w:rsidRPr="005C242D">
        <w:rPr>
          <w:sz w:val="30"/>
          <w:szCs w:val="30"/>
        </w:rPr>
        <w:br/>
        <w:t xml:space="preserve">в соответствии с пунктом 2 этой статьи, определяется в порядке, установленном законодательством об оценочной деятельности, государственными организациями, осуществляющими оценочную деятельность и входящими в систему Госкомимущества. </w:t>
      </w:r>
    </w:p>
    <w:p w14:paraId="42D182FB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Определение кадастровой стоимости земельного участка для расчета платы за право его аренды в упомянутом случае осуществляется </w:t>
      </w:r>
      <w:r w:rsidRPr="005C242D">
        <w:rPr>
          <w:sz w:val="30"/>
          <w:szCs w:val="30"/>
        </w:rPr>
        <w:br/>
        <w:t>в приведенном выше порядке.</w:t>
      </w:r>
    </w:p>
    <w:p w14:paraId="7A9AC22E" w14:textId="77777777" w:rsidR="005C242D" w:rsidRPr="005C242D" w:rsidRDefault="005C242D" w:rsidP="005C242D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Порядок деления земельных участков определен Положением </w:t>
      </w:r>
      <w:r w:rsidRPr="005C242D">
        <w:rPr>
          <w:sz w:val="30"/>
          <w:szCs w:val="30"/>
        </w:rPr>
        <w:br/>
        <w:t>о порядке деления, слияния и изменения целевого назначения земельных участков, утвержденным постановлением Совета Министров Республики Беларусь от 13 января 2023 г. № 32 (далее – Положение).</w:t>
      </w:r>
    </w:p>
    <w:p w14:paraId="1E18473D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Справочно.</w:t>
      </w:r>
    </w:p>
    <w:p w14:paraId="2471B1A0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 xml:space="preserve">Согласно пункту 4 Положения </w:t>
      </w:r>
      <w:r w:rsidRPr="005C242D">
        <w:rPr>
          <w:i/>
          <w:iCs/>
          <w:sz w:val="30"/>
          <w:szCs w:val="30"/>
          <w:u w:val="single"/>
        </w:rPr>
        <w:t>до раздела земельного участка Минским городским, городским (городов областного, районного подчинения), районным исполнительным комитетом</w:t>
      </w:r>
      <w:r w:rsidRPr="005C242D">
        <w:rPr>
          <w:i/>
          <w:iCs/>
          <w:sz w:val="30"/>
          <w:szCs w:val="30"/>
        </w:rPr>
        <w:t xml:space="preserve">, администрацией свободной экономической зоны в соответствии с их компетенцией, определенной законодательством об охране и использовании земель, </w:t>
      </w:r>
      <w:r w:rsidRPr="005C242D">
        <w:rPr>
          <w:i/>
          <w:iCs/>
          <w:sz w:val="30"/>
          <w:szCs w:val="30"/>
          <w:u w:val="single"/>
        </w:rPr>
        <w:t>принимается</w:t>
      </w:r>
      <w:r w:rsidRPr="005C242D">
        <w:rPr>
          <w:i/>
          <w:iCs/>
          <w:sz w:val="30"/>
          <w:szCs w:val="30"/>
        </w:rPr>
        <w:t xml:space="preserve"> в порядке, установленном законодательством об </w:t>
      </w:r>
      <w:r w:rsidRPr="005C242D">
        <w:rPr>
          <w:i/>
          <w:iCs/>
          <w:sz w:val="30"/>
          <w:szCs w:val="30"/>
        </w:rPr>
        <w:lastRenderedPageBreak/>
        <w:t xml:space="preserve">административных процедурах, </w:t>
      </w:r>
      <w:r w:rsidRPr="005C242D">
        <w:rPr>
          <w:i/>
          <w:iCs/>
          <w:sz w:val="30"/>
          <w:szCs w:val="30"/>
          <w:u w:val="single"/>
        </w:rPr>
        <w:t>решение о разрешении раздела земельного участка</w:t>
      </w:r>
      <w:r w:rsidRPr="005C242D">
        <w:rPr>
          <w:sz w:val="30"/>
          <w:szCs w:val="30"/>
        </w:rPr>
        <w:t xml:space="preserve">, </w:t>
      </w:r>
      <w:r w:rsidRPr="005C242D">
        <w:rPr>
          <w:i/>
          <w:iCs/>
          <w:sz w:val="30"/>
          <w:szCs w:val="30"/>
        </w:rPr>
        <w:t>предоставленного для:</w:t>
      </w:r>
    </w:p>
    <w:p w14:paraId="38B7FF06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 xml:space="preserve">строительства и (или) обслуживания одноквартирного, блокированного жилого дома, за исключением случаев, связанных </w:t>
      </w:r>
      <w:r w:rsidRPr="005C242D">
        <w:rPr>
          <w:i/>
          <w:iCs/>
          <w:sz w:val="30"/>
          <w:szCs w:val="30"/>
        </w:rPr>
        <w:br/>
        <w:t>с разделом этих домов;</w:t>
      </w:r>
    </w:p>
    <w:p w14:paraId="05BF4FFE" w14:textId="77777777" w:rsidR="005C242D" w:rsidRP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строительства (строительства и обслуживания) иных капитальных строений (зданий, сооружений), до завершения их строительства;</w:t>
      </w:r>
    </w:p>
    <w:p w14:paraId="176C6957" w14:textId="0870A006" w:rsidR="005C242D" w:rsidRDefault="005C242D" w:rsidP="005C242D">
      <w:pPr>
        <w:autoSpaceDE w:val="0"/>
        <w:autoSpaceDN w:val="0"/>
        <w:adjustRightInd w:val="0"/>
        <w:spacing w:line="240" w:lineRule="exact"/>
        <w:ind w:firstLine="737"/>
        <w:jc w:val="both"/>
        <w:rPr>
          <w:i/>
          <w:iCs/>
          <w:sz w:val="30"/>
          <w:szCs w:val="30"/>
        </w:rPr>
      </w:pPr>
      <w:r w:rsidRPr="005C242D">
        <w:rPr>
          <w:i/>
          <w:iCs/>
          <w:sz w:val="30"/>
          <w:szCs w:val="30"/>
        </w:rPr>
        <w:t>строительства и (или) обслуживания одноквартирного, блокированного жилого дома гражданину как состоящему на учете нуждающихся в улучшении жилищных условий, до истечения 5 лет со дня государственной регистрации жилого дома, возведенного на таком земельном участке.</w:t>
      </w:r>
    </w:p>
    <w:p w14:paraId="523EF147" w14:textId="6ABC60B6" w:rsidR="007769B4" w:rsidRPr="007769B4" w:rsidRDefault="007769B4" w:rsidP="007769B4">
      <w:pPr>
        <w:autoSpaceDE w:val="0"/>
        <w:autoSpaceDN w:val="0"/>
        <w:adjustRightInd w:val="0"/>
        <w:ind w:firstLine="737"/>
        <w:jc w:val="both"/>
        <w:rPr>
          <w:sz w:val="30"/>
          <w:szCs w:val="30"/>
        </w:rPr>
      </w:pPr>
      <w:r w:rsidRPr="007769B4">
        <w:rPr>
          <w:sz w:val="30"/>
          <w:szCs w:val="30"/>
        </w:rPr>
        <w:t>Согласно пункту</w:t>
      </w:r>
      <w:r>
        <w:rPr>
          <w:sz w:val="30"/>
          <w:szCs w:val="30"/>
        </w:rPr>
        <w:t xml:space="preserve"> 12 названного Положения д</w:t>
      </w:r>
      <w:r>
        <w:rPr>
          <w:rFonts w:eastAsia="Calibri"/>
          <w:sz w:val="30"/>
          <w:szCs w:val="30"/>
        </w:rPr>
        <w:t xml:space="preserve">ля выполнения работ </w:t>
      </w:r>
      <w:r w:rsidR="0064470C">
        <w:rPr>
          <w:rFonts w:eastAsia="Calibri"/>
          <w:sz w:val="30"/>
          <w:szCs w:val="30"/>
        </w:rPr>
        <w:t xml:space="preserve">             </w:t>
      </w:r>
      <w:r>
        <w:rPr>
          <w:rFonts w:eastAsia="Calibri"/>
          <w:sz w:val="30"/>
          <w:szCs w:val="30"/>
        </w:rPr>
        <w:t>по делению</w:t>
      </w:r>
      <w:r w:rsidR="009044C5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земельных участков, находящихся в частной собственности, заинтересованное лицо обращается к исполнителю работ.</w:t>
      </w:r>
    </w:p>
    <w:p w14:paraId="7A1F834E" w14:textId="1A518E60" w:rsidR="007769B4" w:rsidRPr="007769B4" w:rsidRDefault="007769B4" w:rsidP="00B013A3">
      <w:pPr>
        <w:autoSpaceDE w:val="0"/>
        <w:autoSpaceDN w:val="0"/>
        <w:adjustRightInd w:val="0"/>
        <w:spacing w:line="280" w:lineRule="exact"/>
        <w:jc w:val="both"/>
        <w:rPr>
          <w:rFonts w:eastAsia="Calibri"/>
          <w:i/>
          <w:iCs/>
          <w:sz w:val="30"/>
          <w:szCs w:val="30"/>
        </w:rPr>
      </w:pPr>
      <w:r w:rsidRPr="007769B4">
        <w:rPr>
          <w:rFonts w:eastAsia="Calibri"/>
          <w:i/>
          <w:iCs/>
          <w:sz w:val="30"/>
          <w:szCs w:val="30"/>
        </w:rPr>
        <w:t>Справочно.</w:t>
      </w:r>
    </w:p>
    <w:p w14:paraId="4EA79F95" w14:textId="79A1C0DD" w:rsidR="007769B4" w:rsidRPr="007769B4" w:rsidRDefault="007769B4" w:rsidP="00E6462D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iCs/>
          <w:sz w:val="30"/>
          <w:szCs w:val="30"/>
        </w:rPr>
      </w:pPr>
      <w:r w:rsidRPr="007769B4">
        <w:rPr>
          <w:rFonts w:eastAsia="Calibri"/>
          <w:i/>
          <w:iCs/>
          <w:sz w:val="30"/>
          <w:szCs w:val="30"/>
        </w:rPr>
        <w:t>Работы по делению</w:t>
      </w:r>
      <w:r w:rsidR="009044C5">
        <w:rPr>
          <w:rFonts w:eastAsia="Calibri"/>
          <w:i/>
          <w:iCs/>
          <w:sz w:val="30"/>
          <w:szCs w:val="30"/>
        </w:rPr>
        <w:t xml:space="preserve"> </w:t>
      </w:r>
      <w:r w:rsidRPr="007769B4">
        <w:rPr>
          <w:rFonts w:eastAsia="Calibri"/>
          <w:i/>
          <w:iCs/>
          <w:sz w:val="30"/>
          <w:szCs w:val="30"/>
        </w:rPr>
        <w:t xml:space="preserve">земельных участков выполняются организациями по землеустройству, подчиненными Государственному комитету по имуществу, их дочерними унитарными предприятиями, проектно-изыскательским коммунальным унитарным предприятием </w:t>
      </w:r>
      <w:r>
        <w:rPr>
          <w:rFonts w:eastAsia="Calibri"/>
          <w:i/>
          <w:iCs/>
          <w:sz w:val="30"/>
          <w:szCs w:val="30"/>
        </w:rPr>
        <w:t>”</w:t>
      </w:r>
      <w:r w:rsidRPr="007769B4">
        <w:rPr>
          <w:rFonts w:eastAsia="Calibri"/>
          <w:i/>
          <w:iCs/>
          <w:sz w:val="30"/>
          <w:szCs w:val="30"/>
        </w:rPr>
        <w:t>Земпроект</w:t>
      </w:r>
      <w:r>
        <w:rPr>
          <w:rFonts w:eastAsia="Calibri"/>
          <w:i/>
          <w:iCs/>
          <w:sz w:val="30"/>
          <w:szCs w:val="30"/>
        </w:rPr>
        <w:t>“</w:t>
      </w:r>
      <w:r w:rsidRPr="007769B4">
        <w:rPr>
          <w:rFonts w:eastAsia="Calibri"/>
          <w:i/>
          <w:iCs/>
          <w:sz w:val="30"/>
          <w:szCs w:val="30"/>
        </w:rPr>
        <w:t xml:space="preserve"> </w:t>
      </w:r>
      <w:r w:rsidR="00DB2D50">
        <w:rPr>
          <w:rFonts w:eastAsia="Calibri"/>
          <w:i/>
          <w:iCs/>
          <w:sz w:val="30"/>
          <w:szCs w:val="30"/>
        </w:rPr>
        <w:t>–</w:t>
      </w:r>
      <w:r w:rsidRPr="007769B4">
        <w:rPr>
          <w:rFonts w:eastAsia="Calibri"/>
          <w:i/>
          <w:iCs/>
          <w:sz w:val="30"/>
          <w:szCs w:val="30"/>
        </w:rPr>
        <w:t xml:space="preserve"> при выполнении работ в границах г.Минска, </w:t>
      </w:r>
      <w:r w:rsidR="009044C5">
        <w:rPr>
          <w:rFonts w:eastAsia="Calibri"/>
          <w:i/>
          <w:iCs/>
          <w:sz w:val="30"/>
          <w:szCs w:val="30"/>
        </w:rPr>
        <w:br/>
      </w:r>
      <w:r w:rsidRPr="007769B4">
        <w:rPr>
          <w:rFonts w:eastAsia="Calibri"/>
          <w:i/>
          <w:iCs/>
          <w:sz w:val="30"/>
          <w:szCs w:val="30"/>
        </w:rPr>
        <w:t>коммунальным топографо-геодезическим унитарным предприятием</w:t>
      </w:r>
      <w:r>
        <w:rPr>
          <w:rFonts w:eastAsia="Calibri"/>
          <w:i/>
          <w:iCs/>
          <w:sz w:val="30"/>
          <w:szCs w:val="30"/>
        </w:rPr>
        <w:t xml:space="preserve"> ”</w:t>
      </w:r>
      <w:r w:rsidRPr="007769B4">
        <w:rPr>
          <w:rFonts w:eastAsia="Calibri"/>
          <w:i/>
          <w:iCs/>
          <w:sz w:val="30"/>
          <w:szCs w:val="30"/>
        </w:rPr>
        <w:t>Гомельгеодезцентр</w:t>
      </w:r>
      <w:r>
        <w:rPr>
          <w:rFonts w:eastAsia="Calibri"/>
          <w:i/>
          <w:iCs/>
          <w:sz w:val="30"/>
          <w:szCs w:val="30"/>
        </w:rPr>
        <w:t>“</w:t>
      </w:r>
      <w:r w:rsidRPr="007769B4">
        <w:rPr>
          <w:rFonts w:eastAsia="Calibri"/>
          <w:i/>
          <w:iCs/>
          <w:sz w:val="30"/>
          <w:szCs w:val="30"/>
        </w:rPr>
        <w:t xml:space="preserve"> </w:t>
      </w:r>
      <w:r w:rsidR="00E6462D">
        <w:rPr>
          <w:rFonts w:eastAsia="Calibri"/>
          <w:i/>
          <w:iCs/>
          <w:sz w:val="30"/>
          <w:szCs w:val="30"/>
        </w:rPr>
        <w:t>–</w:t>
      </w:r>
      <w:r w:rsidRPr="007769B4">
        <w:rPr>
          <w:rFonts w:eastAsia="Calibri"/>
          <w:i/>
          <w:iCs/>
          <w:sz w:val="30"/>
          <w:szCs w:val="30"/>
        </w:rPr>
        <w:t xml:space="preserve"> при выполнении работ в границах г.Гомеля, иными юридическими лицами и индивидуальными предпринимателями, выполняющими работы по делению, слиянию земельных участков </w:t>
      </w:r>
      <w:r w:rsidR="009044C5">
        <w:rPr>
          <w:rFonts w:eastAsia="Calibri"/>
          <w:i/>
          <w:iCs/>
          <w:sz w:val="30"/>
          <w:szCs w:val="30"/>
        </w:rPr>
        <w:br/>
      </w:r>
      <w:r w:rsidRPr="007769B4">
        <w:rPr>
          <w:rFonts w:eastAsia="Calibri"/>
          <w:i/>
          <w:iCs/>
          <w:sz w:val="30"/>
          <w:szCs w:val="30"/>
        </w:rPr>
        <w:t>на основании договора подряда, заключаемого ими с заинтересованным лицом, за счет средств этого лица в течение 30 рабочих дней со дня оплаты заинтересованным лицом стоимости таких работ.</w:t>
      </w:r>
    </w:p>
    <w:p w14:paraId="53BB1C50" w14:textId="4DD0C125" w:rsidR="007769B4" w:rsidRPr="002762FA" w:rsidRDefault="007769B4" w:rsidP="002762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Для выполнения работ по делению земельных участков, находящихся в государственной собственности и предоставленных в пожизненное наследуемое владение, постоянное или временное пользование, аренду, заинтересованное лицо обращается в Минский городской, городской (городов областного, районного подчинения), районный, сельский, поселковый исполнительный комитет в соответствии с их компетенцией, определенной </w:t>
      </w:r>
      <w:hyperlink r:id="rId10" w:history="1">
        <w:r w:rsidRPr="002762FA">
          <w:rPr>
            <w:rFonts w:eastAsia="Calibri"/>
            <w:color w:val="000000" w:themeColor="text1"/>
            <w:sz w:val="30"/>
            <w:szCs w:val="30"/>
          </w:rPr>
          <w:t>законодательством</w:t>
        </w:r>
      </w:hyperlink>
      <w:r w:rsidRPr="002762FA">
        <w:rPr>
          <w:rFonts w:eastAsia="Calibri"/>
          <w:color w:val="000000" w:themeColor="text1"/>
          <w:sz w:val="30"/>
          <w:szCs w:val="30"/>
        </w:rPr>
        <w:t xml:space="preserve"> об охране и использовании земель.</w:t>
      </w:r>
    </w:p>
    <w:p w14:paraId="2A43FF46" w14:textId="388975BD" w:rsidR="00A0799B" w:rsidRDefault="00A0799B" w:rsidP="002762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изложенного нормы Кодекса о земле и Положения </w:t>
      </w:r>
      <w:r w:rsidR="0064470C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не содержат запрета в части осуществления раздела земельного участка </w:t>
      </w:r>
      <w:r>
        <w:rPr>
          <w:sz w:val="30"/>
          <w:szCs w:val="30"/>
        </w:rPr>
        <w:br/>
        <w:t xml:space="preserve">в случае, когда на одном из вновь образованных в результате такого раздела </w:t>
      </w:r>
      <w:r w:rsidRPr="00A0799B">
        <w:rPr>
          <w:sz w:val="30"/>
          <w:szCs w:val="30"/>
        </w:rPr>
        <w:t xml:space="preserve">участков </w:t>
      </w:r>
      <w:r>
        <w:rPr>
          <w:sz w:val="30"/>
          <w:szCs w:val="30"/>
        </w:rPr>
        <w:t>будет располагаться принадлежность жилого дома</w:t>
      </w:r>
      <w:r w:rsidR="001011EE">
        <w:rPr>
          <w:sz w:val="30"/>
          <w:szCs w:val="30"/>
        </w:rPr>
        <w:t xml:space="preserve"> (летн</w:t>
      </w:r>
      <w:r w:rsidR="00E6462D">
        <w:rPr>
          <w:sz w:val="30"/>
          <w:szCs w:val="30"/>
        </w:rPr>
        <w:t>яя</w:t>
      </w:r>
      <w:r w:rsidR="001011EE">
        <w:rPr>
          <w:sz w:val="30"/>
          <w:szCs w:val="30"/>
        </w:rPr>
        <w:t xml:space="preserve"> кухн</w:t>
      </w:r>
      <w:r w:rsidR="00E6462D">
        <w:rPr>
          <w:sz w:val="30"/>
          <w:szCs w:val="30"/>
        </w:rPr>
        <w:t>я</w:t>
      </w:r>
      <w:r w:rsidR="001011EE">
        <w:rPr>
          <w:sz w:val="30"/>
          <w:szCs w:val="30"/>
        </w:rPr>
        <w:t>)</w:t>
      </w:r>
      <w:r>
        <w:rPr>
          <w:sz w:val="30"/>
          <w:szCs w:val="30"/>
        </w:rPr>
        <w:t>, а на другом – жилой дом.</w:t>
      </w:r>
    </w:p>
    <w:p w14:paraId="42EED123" w14:textId="3202A56C" w:rsidR="002762FA" w:rsidRPr="002762FA" w:rsidRDefault="002762FA" w:rsidP="002762FA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После осуществления в установленном порядке раздела земельного участка и </w:t>
      </w:r>
      <w:r>
        <w:rPr>
          <w:rFonts w:eastAsia="Calibri"/>
          <w:sz w:val="30"/>
          <w:szCs w:val="30"/>
        </w:rPr>
        <w:t>государственной регистрации созданных в результате раздела земельных участков и возникновения прав, ограни</w:t>
      </w:r>
      <w:r w:rsidR="00E6462D">
        <w:rPr>
          <w:rFonts w:eastAsia="Calibri"/>
          <w:sz w:val="30"/>
          <w:szCs w:val="30"/>
        </w:rPr>
        <w:t>чений (обременений) прав на них</w:t>
      </w:r>
      <w:r>
        <w:rPr>
          <w:rFonts w:eastAsia="Calibri"/>
          <w:sz w:val="30"/>
          <w:szCs w:val="30"/>
        </w:rPr>
        <w:t xml:space="preserve"> </w:t>
      </w:r>
      <w:r w:rsidR="001011EE">
        <w:rPr>
          <w:rFonts w:eastAsia="Calibri"/>
          <w:sz w:val="30"/>
          <w:szCs w:val="30"/>
        </w:rPr>
        <w:t>должно</w:t>
      </w:r>
      <w:r>
        <w:rPr>
          <w:rFonts w:eastAsia="Calibri"/>
          <w:sz w:val="30"/>
          <w:szCs w:val="30"/>
        </w:rPr>
        <w:t xml:space="preserve"> быть осуществлено</w:t>
      </w:r>
      <w:r w:rsidRPr="002762FA">
        <w:rPr>
          <w:sz w:val="30"/>
          <w:szCs w:val="30"/>
        </w:rPr>
        <w:t xml:space="preserve"> </w:t>
      </w:r>
      <w:r w:rsidRPr="005C242D">
        <w:rPr>
          <w:sz w:val="30"/>
          <w:szCs w:val="30"/>
        </w:rPr>
        <w:t>исключение из состава домовладения</w:t>
      </w:r>
      <w:r w:rsidR="001011EE">
        <w:rPr>
          <w:sz w:val="30"/>
          <w:szCs w:val="30"/>
        </w:rPr>
        <w:t xml:space="preserve"> </w:t>
      </w:r>
      <w:bookmarkStart w:id="3" w:name="_Hlk129775372"/>
      <w:r w:rsidR="001011EE">
        <w:rPr>
          <w:sz w:val="30"/>
          <w:szCs w:val="30"/>
        </w:rPr>
        <w:t xml:space="preserve">принадлежности жилого дома </w:t>
      </w:r>
      <w:bookmarkEnd w:id="3"/>
      <w:r w:rsidR="00E6462D">
        <w:rPr>
          <w:sz w:val="30"/>
          <w:szCs w:val="30"/>
        </w:rPr>
        <w:t>(летней кухни)</w:t>
      </w:r>
      <w:r w:rsidR="001011EE">
        <w:rPr>
          <w:sz w:val="30"/>
          <w:szCs w:val="30"/>
        </w:rPr>
        <w:t xml:space="preserve"> в связи </w:t>
      </w:r>
      <w:r w:rsidR="0064470C">
        <w:rPr>
          <w:sz w:val="30"/>
          <w:szCs w:val="30"/>
        </w:rPr>
        <w:t xml:space="preserve">                         </w:t>
      </w:r>
      <w:r w:rsidR="001011EE">
        <w:rPr>
          <w:sz w:val="30"/>
          <w:szCs w:val="30"/>
        </w:rPr>
        <w:t>с ее расположением на отдельно</w:t>
      </w:r>
      <w:r w:rsidR="00E6462D">
        <w:rPr>
          <w:sz w:val="30"/>
          <w:szCs w:val="30"/>
        </w:rPr>
        <w:t>м</w:t>
      </w:r>
      <w:r w:rsidR="001011EE">
        <w:rPr>
          <w:sz w:val="30"/>
          <w:szCs w:val="30"/>
        </w:rPr>
        <w:t xml:space="preserve"> земельном участке</w:t>
      </w:r>
      <w:r>
        <w:rPr>
          <w:sz w:val="30"/>
          <w:szCs w:val="30"/>
        </w:rPr>
        <w:t>.</w:t>
      </w:r>
    </w:p>
    <w:p w14:paraId="19F5790F" w14:textId="2298A958" w:rsidR="005C242D" w:rsidRPr="005C242D" w:rsidRDefault="002762FA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</w:t>
      </w:r>
      <w:r w:rsidRPr="005C242D">
        <w:rPr>
          <w:sz w:val="30"/>
          <w:szCs w:val="30"/>
        </w:rPr>
        <w:t>ешение</w:t>
      </w:r>
      <w:r>
        <w:rPr>
          <w:sz w:val="30"/>
          <w:szCs w:val="30"/>
        </w:rPr>
        <w:t xml:space="preserve"> об и</w:t>
      </w:r>
      <w:r w:rsidR="005C242D" w:rsidRPr="005C242D">
        <w:rPr>
          <w:sz w:val="30"/>
          <w:szCs w:val="30"/>
        </w:rPr>
        <w:t>сключени</w:t>
      </w:r>
      <w:r>
        <w:rPr>
          <w:sz w:val="30"/>
          <w:szCs w:val="30"/>
        </w:rPr>
        <w:t>и</w:t>
      </w:r>
      <w:r w:rsidR="005C242D" w:rsidRPr="005C242D">
        <w:rPr>
          <w:sz w:val="30"/>
          <w:szCs w:val="30"/>
        </w:rPr>
        <w:t xml:space="preserve"> </w:t>
      </w:r>
      <w:r w:rsidR="001011EE" w:rsidRPr="001011EE">
        <w:rPr>
          <w:sz w:val="30"/>
          <w:szCs w:val="30"/>
        </w:rPr>
        <w:t xml:space="preserve">принадлежности жилого дома </w:t>
      </w:r>
      <w:r w:rsidR="001011EE">
        <w:rPr>
          <w:sz w:val="30"/>
          <w:szCs w:val="30"/>
        </w:rPr>
        <w:t>(</w:t>
      </w:r>
      <w:r w:rsidR="005C242D" w:rsidRPr="005C242D">
        <w:rPr>
          <w:sz w:val="30"/>
          <w:szCs w:val="30"/>
        </w:rPr>
        <w:t>летней кухни</w:t>
      </w:r>
      <w:r w:rsidR="001011EE">
        <w:rPr>
          <w:sz w:val="30"/>
          <w:szCs w:val="30"/>
        </w:rPr>
        <w:t>)</w:t>
      </w:r>
      <w:r w:rsidR="005C242D" w:rsidRPr="005C242D">
        <w:rPr>
          <w:sz w:val="30"/>
          <w:szCs w:val="30"/>
        </w:rPr>
        <w:t xml:space="preserve"> из состава домовладения принимается собственником недвижимого имущества.</w:t>
      </w:r>
    </w:p>
    <w:p w14:paraId="7931EA65" w14:textId="515B3FE6" w:rsidR="005C242D" w:rsidRP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Согласно подпункту 22.3.10 пункта 22.3 перечня при обращении </w:t>
      </w:r>
      <w:r w:rsidR="001011EE">
        <w:rPr>
          <w:sz w:val="30"/>
          <w:szCs w:val="30"/>
        </w:rPr>
        <w:br/>
      </w:r>
      <w:r w:rsidRPr="005C242D">
        <w:rPr>
          <w:sz w:val="30"/>
          <w:szCs w:val="30"/>
        </w:rPr>
        <w:t xml:space="preserve">в территориальную организацию по государственной регистрации недвижимого имущества, прав на него и сделок с ним </w:t>
      </w:r>
      <w:r w:rsidRPr="005C242D">
        <w:rPr>
          <w:sz w:val="30"/>
          <w:szCs w:val="30"/>
        </w:rPr>
        <w:br/>
        <w:t xml:space="preserve">с целью регистрации изменения капитального строения на основании утраты служебным строением, хозяйственной и иной постройкой связи </w:t>
      </w:r>
      <w:r w:rsidRPr="005C242D">
        <w:rPr>
          <w:sz w:val="30"/>
          <w:szCs w:val="30"/>
        </w:rPr>
        <w:br/>
        <w:t xml:space="preserve">с капитальным строением как с главной </w:t>
      </w:r>
      <w:r w:rsidR="008A3611">
        <w:rPr>
          <w:sz w:val="30"/>
          <w:szCs w:val="30"/>
        </w:rPr>
        <w:t>вещью собственник предоставляет в том числе</w:t>
      </w:r>
      <w:r w:rsidRPr="005C242D">
        <w:rPr>
          <w:sz w:val="30"/>
          <w:szCs w:val="30"/>
        </w:rPr>
        <w:t xml:space="preserve"> принятое им решение, в соответствии с которым утрачивается связь служебного строения, </w:t>
      </w:r>
      <w:bookmarkStart w:id="4" w:name="_Hlk129775510"/>
      <w:r w:rsidRPr="005C242D">
        <w:rPr>
          <w:sz w:val="30"/>
          <w:szCs w:val="30"/>
        </w:rPr>
        <w:t xml:space="preserve">хозяйственной и иной постройкой </w:t>
      </w:r>
      <w:bookmarkEnd w:id="4"/>
      <w:r w:rsidR="001011EE">
        <w:rPr>
          <w:sz w:val="30"/>
          <w:szCs w:val="30"/>
        </w:rPr>
        <w:br/>
      </w:r>
      <w:r w:rsidRPr="005C242D">
        <w:rPr>
          <w:sz w:val="30"/>
          <w:szCs w:val="30"/>
        </w:rPr>
        <w:t>с капитальным строением как с главной вещью.</w:t>
      </w:r>
    </w:p>
    <w:p w14:paraId="0AFA1C81" w14:textId="077E2D31" w:rsidR="005C242D" w:rsidRP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Для осуществления впоследствии государственной регистрации </w:t>
      </w:r>
      <w:bookmarkStart w:id="5" w:name="_Hlk129776204"/>
      <w:r w:rsidR="001011EE" w:rsidRPr="001011EE">
        <w:rPr>
          <w:sz w:val="30"/>
          <w:szCs w:val="30"/>
        </w:rPr>
        <w:t>хозяйственной и</w:t>
      </w:r>
      <w:r w:rsidR="009635AF">
        <w:rPr>
          <w:sz w:val="30"/>
          <w:szCs w:val="30"/>
        </w:rPr>
        <w:t>ли</w:t>
      </w:r>
      <w:r w:rsidR="001011EE" w:rsidRPr="001011EE">
        <w:rPr>
          <w:sz w:val="30"/>
          <w:szCs w:val="30"/>
        </w:rPr>
        <w:t xml:space="preserve"> иной постройк</w:t>
      </w:r>
      <w:r w:rsidR="001011EE">
        <w:rPr>
          <w:sz w:val="30"/>
          <w:szCs w:val="30"/>
        </w:rPr>
        <w:t>и</w:t>
      </w:r>
      <w:r w:rsidR="001011EE" w:rsidRPr="001011EE">
        <w:rPr>
          <w:sz w:val="30"/>
          <w:szCs w:val="30"/>
        </w:rPr>
        <w:t xml:space="preserve"> </w:t>
      </w:r>
      <w:r w:rsidR="001011EE">
        <w:rPr>
          <w:sz w:val="30"/>
          <w:szCs w:val="30"/>
        </w:rPr>
        <w:t>(</w:t>
      </w:r>
      <w:r w:rsidRPr="005C242D">
        <w:rPr>
          <w:sz w:val="30"/>
          <w:szCs w:val="30"/>
        </w:rPr>
        <w:t>летней кухни</w:t>
      </w:r>
      <w:r w:rsidR="001011EE">
        <w:rPr>
          <w:sz w:val="30"/>
          <w:szCs w:val="30"/>
        </w:rPr>
        <w:t>)</w:t>
      </w:r>
      <w:bookmarkEnd w:id="5"/>
      <w:r w:rsidRPr="005C242D">
        <w:rPr>
          <w:sz w:val="30"/>
          <w:szCs w:val="30"/>
        </w:rPr>
        <w:t xml:space="preserve"> в качестве самостоятельного капитального строения в соответствии с пунктом 45 перечня документов и (или) сведений, запрашиваемых подчиненными Госкомимуществу государственными организациями при осуществлении административных процедур по заявлениям граждан, приведенного </w:t>
      </w:r>
      <w:r w:rsidR="001011EE">
        <w:rPr>
          <w:sz w:val="30"/>
          <w:szCs w:val="30"/>
        </w:rPr>
        <w:br/>
      </w:r>
      <w:r w:rsidRPr="005C242D">
        <w:rPr>
          <w:sz w:val="30"/>
          <w:szCs w:val="30"/>
        </w:rPr>
        <w:t xml:space="preserve">в приложении к постановлению Госкомимущества от 9 ноября </w:t>
      </w:r>
      <w:r w:rsidR="001011EE">
        <w:rPr>
          <w:sz w:val="30"/>
          <w:szCs w:val="30"/>
        </w:rPr>
        <w:br/>
      </w:r>
      <w:r w:rsidRPr="005C242D">
        <w:rPr>
          <w:sz w:val="30"/>
          <w:szCs w:val="30"/>
        </w:rPr>
        <w:t>2010 г. № 63, требуется принят</w:t>
      </w:r>
      <w:r w:rsidR="001011EE">
        <w:rPr>
          <w:sz w:val="30"/>
          <w:szCs w:val="30"/>
        </w:rPr>
        <w:t>ие</w:t>
      </w:r>
      <w:r w:rsidRPr="005C242D">
        <w:rPr>
          <w:sz w:val="30"/>
          <w:szCs w:val="30"/>
        </w:rPr>
        <w:t xml:space="preserve"> местным исполнительным </w:t>
      </w:r>
      <w:r w:rsidR="001011EE">
        <w:rPr>
          <w:sz w:val="30"/>
          <w:szCs w:val="30"/>
        </w:rPr>
        <w:br/>
      </w:r>
      <w:r w:rsidRPr="005C242D">
        <w:rPr>
          <w:sz w:val="30"/>
          <w:szCs w:val="30"/>
        </w:rPr>
        <w:t xml:space="preserve">и распорядительным органом в отношении этой </w:t>
      </w:r>
      <w:r w:rsidR="001011EE" w:rsidRPr="001011EE">
        <w:rPr>
          <w:sz w:val="30"/>
          <w:szCs w:val="30"/>
        </w:rPr>
        <w:t xml:space="preserve">постройки </w:t>
      </w:r>
      <w:r w:rsidR="001011EE">
        <w:rPr>
          <w:sz w:val="30"/>
          <w:szCs w:val="30"/>
        </w:rPr>
        <w:t>(</w:t>
      </w:r>
      <w:r w:rsidRPr="005C242D">
        <w:rPr>
          <w:sz w:val="30"/>
          <w:szCs w:val="30"/>
        </w:rPr>
        <w:t>летней кухни</w:t>
      </w:r>
      <w:r w:rsidR="001011EE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решени</w:t>
      </w:r>
      <w:r w:rsidR="001011EE">
        <w:rPr>
          <w:sz w:val="30"/>
          <w:szCs w:val="30"/>
        </w:rPr>
        <w:t>я</w:t>
      </w:r>
      <w:r w:rsidRPr="005C242D">
        <w:rPr>
          <w:sz w:val="30"/>
          <w:szCs w:val="30"/>
        </w:rPr>
        <w:t xml:space="preserve"> о возможности эксплуатации и определении назначения капитального строения в соответствии с единой классификацией назначения объектов недвижимого имущества, </w:t>
      </w:r>
      <w:r w:rsidRPr="005C242D">
        <w:rPr>
          <w:bCs/>
          <w:sz w:val="30"/>
          <w:szCs w:val="30"/>
        </w:rPr>
        <w:t xml:space="preserve">утвержденной постановлением Комитета по земельным ресурсам, геодезии </w:t>
      </w:r>
      <w:r w:rsidRPr="005C242D">
        <w:rPr>
          <w:bCs/>
          <w:sz w:val="30"/>
          <w:szCs w:val="30"/>
        </w:rPr>
        <w:br/>
        <w:t xml:space="preserve">и картографии при Совете Министров Республики Беларусь от 5 июля </w:t>
      </w:r>
      <w:r w:rsidR="001011EE">
        <w:rPr>
          <w:bCs/>
          <w:sz w:val="30"/>
          <w:szCs w:val="30"/>
        </w:rPr>
        <w:br/>
      </w:r>
      <w:r w:rsidRPr="005C242D">
        <w:rPr>
          <w:bCs/>
          <w:sz w:val="30"/>
          <w:szCs w:val="30"/>
        </w:rPr>
        <w:t>2004 г. № 33 (далее – единая классификация)</w:t>
      </w:r>
      <w:r w:rsidRPr="005C242D">
        <w:rPr>
          <w:sz w:val="30"/>
          <w:szCs w:val="30"/>
        </w:rPr>
        <w:t>.</w:t>
      </w:r>
    </w:p>
    <w:p w14:paraId="3824456C" w14:textId="35A79F47" w:rsidR="005C242D" w:rsidRP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Таким образом, при принятии собственником жилого дома решения об исключении </w:t>
      </w:r>
      <w:r w:rsidR="009635AF" w:rsidRPr="009635AF">
        <w:rPr>
          <w:sz w:val="30"/>
          <w:szCs w:val="30"/>
        </w:rPr>
        <w:t>хозяйственной и</w:t>
      </w:r>
      <w:r w:rsidR="009635AF">
        <w:rPr>
          <w:sz w:val="30"/>
          <w:szCs w:val="30"/>
        </w:rPr>
        <w:t xml:space="preserve">ли </w:t>
      </w:r>
      <w:r w:rsidR="009635AF" w:rsidRPr="009635AF">
        <w:rPr>
          <w:sz w:val="30"/>
          <w:szCs w:val="30"/>
        </w:rPr>
        <w:t>иной постройк</w:t>
      </w:r>
      <w:r w:rsidR="009635AF">
        <w:rPr>
          <w:sz w:val="30"/>
          <w:szCs w:val="30"/>
        </w:rPr>
        <w:t>и</w:t>
      </w:r>
      <w:r w:rsidR="009635AF" w:rsidRPr="009635AF">
        <w:rPr>
          <w:sz w:val="30"/>
          <w:szCs w:val="30"/>
        </w:rPr>
        <w:t xml:space="preserve"> </w:t>
      </w:r>
      <w:r w:rsidR="009635AF">
        <w:rPr>
          <w:sz w:val="30"/>
          <w:szCs w:val="30"/>
        </w:rPr>
        <w:t>(</w:t>
      </w:r>
      <w:r w:rsidRPr="005C242D">
        <w:rPr>
          <w:sz w:val="30"/>
          <w:szCs w:val="30"/>
        </w:rPr>
        <w:t xml:space="preserve">летней </w:t>
      </w:r>
      <w:proofErr w:type="gramStart"/>
      <w:r w:rsidRPr="005C242D">
        <w:rPr>
          <w:sz w:val="30"/>
          <w:szCs w:val="30"/>
        </w:rPr>
        <w:t>кухни</w:t>
      </w:r>
      <w:r w:rsidR="009635AF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</w:t>
      </w:r>
      <w:r w:rsidR="0064470C">
        <w:rPr>
          <w:sz w:val="30"/>
          <w:szCs w:val="30"/>
        </w:rPr>
        <w:t xml:space="preserve">  </w:t>
      </w:r>
      <w:proofErr w:type="gramEnd"/>
      <w:r w:rsidR="0064470C">
        <w:rPr>
          <w:sz w:val="30"/>
          <w:szCs w:val="30"/>
        </w:rPr>
        <w:t xml:space="preserve">                        </w:t>
      </w:r>
      <w:r w:rsidRPr="005C242D">
        <w:rPr>
          <w:sz w:val="30"/>
          <w:szCs w:val="30"/>
        </w:rPr>
        <w:t xml:space="preserve">из </w:t>
      </w:r>
      <w:r w:rsidR="009635AF" w:rsidRPr="009635AF">
        <w:rPr>
          <w:sz w:val="30"/>
          <w:szCs w:val="30"/>
        </w:rPr>
        <w:t xml:space="preserve">состава </w:t>
      </w:r>
      <w:r w:rsidRPr="005C242D">
        <w:rPr>
          <w:sz w:val="30"/>
          <w:szCs w:val="30"/>
        </w:rPr>
        <w:t xml:space="preserve">его принадлежностей, собственнику </w:t>
      </w:r>
      <w:r w:rsidR="009635AF">
        <w:rPr>
          <w:sz w:val="30"/>
          <w:szCs w:val="30"/>
        </w:rPr>
        <w:t xml:space="preserve">такого </w:t>
      </w:r>
      <w:r w:rsidRPr="005C242D">
        <w:rPr>
          <w:sz w:val="30"/>
          <w:szCs w:val="30"/>
        </w:rPr>
        <w:t>недвижимого имущества необходимо:</w:t>
      </w:r>
    </w:p>
    <w:p w14:paraId="628821CA" w14:textId="54701E82" w:rsidR="005C242D" w:rsidRP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1. обратиться в территориальную организацию по государственной регистрации недвижимого имущества, прав на него и сделок с ним </w:t>
      </w:r>
      <w:r w:rsidRPr="005C242D">
        <w:rPr>
          <w:sz w:val="30"/>
          <w:szCs w:val="30"/>
        </w:rPr>
        <w:br/>
        <w:t xml:space="preserve">с составленным в произвольной форме решением об исключении </w:t>
      </w:r>
      <w:r w:rsidR="009635AF" w:rsidRPr="009635AF">
        <w:rPr>
          <w:sz w:val="30"/>
          <w:szCs w:val="30"/>
        </w:rPr>
        <w:t xml:space="preserve">хозяйственной или иной постройки </w:t>
      </w:r>
      <w:r w:rsidR="009635AF">
        <w:rPr>
          <w:sz w:val="30"/>
          <w:szCs w:val="30"/>
        </w:rPr>
        <w:t>(</w:t>
      </w:r>
      <w:r w:rsidRPr="005C242D">
        <w:rPr>
          <w:sz w:val="30"/>
          <w:szCs w:val="30"/>
        </w:rPr>
        <w:t>летней кухни</w:t>
      </w:r>
      <w:r w:rsidR="009635AF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из состава принадлежностей жилого дома для изготовления ведомости технических характеристик на </w:t>
      </w:r>
      <w:r w:rsidR="007D199D" w:rsidRPr="007D199D">
        <w:rPr>
          <w:sz w:val="30"/>
          <w:szCs w:val="30"/>
        </w:rPr>
        <w:t>хозяйственн</w:t>
      </w:r>
      <w:r w:rsidR="007D199D">
        <w:rPr>
          <w:sz w:val="30"/>
          <w:szCs w:val="30"/>
        </w:rPr>
        <w:t xml:space="preserve">ую </w:t>
      </w:r>
      <w:r w:rsidR="007D199D" w:rsidRPr="007D199D">
        <w:rPr>
          <w:sz w:val="30"/>
          <w:szCs w:val="30"/>
        </w:rPr>
        <w:t>или ин</w:t>
      </w:r>
      <w:r w:rsidR="007D199D">
        <w:rPr>
          <w:sz w:val="30"/>
          <w:szCs w:val="30"/>
        </w:rPr>
        <w:t>ую</w:t>
      </w:r>
      <w:r w:rsidR="007D199D" w:rsidRPr="007D199D">
        <w:rPr>
          <w:sz w:val="30"/>
          <w:szCs w:val="30"/>
        </w:rPr>
        <w:t xml:space="preserve"> постройк</w:t>
      </w:r>
      <w:r w:rsidR="007D199D">
        <w:rPr>
          <w:sz w:val="30"/>
          <w:szCs w:val="30"/>
        </w:rPr>
        <w:t>у</w:t>
      </w:r>
      <w:r w:rsidR="007D199D" w:rsidRPr="007D199D">
        <w:rPr>
          <w:sz w:val="30"/>
          <w:szCs w:val="30"/>
        </w:rPr>
        <w:t xml:space="preserve"> </w:t>
      </w:r>
      <w:r w:rsidR="007D199D">
        <w:rPr>
          <w:sz w:val="30"/>
          <w:szCs w:val="30"/>
        </w:rPr>
        <w:t>(</w:t>
      </w:r>
      <w:r w:rsidRPr="005C242D">
        <w:rPr>
          <w:sz w:val="30"/>
          <w:szCs w:val="30"/>
        </w:rPr>
        <w:t>летнюю кухню</w:t>
      </w:r>
      <w:r w:rsidR="007D199D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</w:t>
      </w:r>
      <w:r w:rsidR="0064470C">
        <w:rPr>
          <w:sz w:val="30"/>
          <w:szCs w:val="30"/>
        </w:rPr>
        <w:t xml:space="preserve">            </w:t>
      </w:r>
      <w:r w:rsidRPr="005C242D">
        <w:rPr>
          <w:sz w:val="30"/>
          <w:szCs w:val="30"/>
        </w:rPr>
        <w:t xml:space="preserve">как самостоятельное капитальное строение с проведением </w:t>
      </w:r>
      <w:r w:rsidR="007D199D">
        <w:rPr>
          <w:sz w:val="30"/>
          <w:szCs w:val="30"/>
        </w:rPr>
        <w:t xml:space="preserve">ее </w:t>
      </w:r>
      <w:r w:rsidRPr="005C242D">
        <w:rPr>
          <w:sz w:val="30"/>
          <w:szCs w:val="30"/>
        </w:rPr>
        <w:t>обследования;</w:t>
      </w:r>
    </w:p>
    <w:p w14:paraId="1B852F42" w14:textId="453C14F9" w:rsidR="005C242D" w:rsidRP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2. с указанной ведомостью технических характеристик и решением собственника об исключении </w:t>
      </w:r>
      <w:r w:rsidR="007D199D" w:rsidRPr="007D199D">
        <w:rPr>
          <w:sz w:val="30"/>
          <w:szCs w:val="30"/>
        </w:rPr>
        <w:t xml:space="preserve">хозяйственной или иной постройки </w:t>
      </w:r>
      <w:r w:rsidR="007D199D">
        <w:rPr>
          <w:sz w:val="30"/>
          <w:szCs w:val="30"/>
        </w:rPr>
        <w:t>(</w:t>
      </w:r>
      <w:r w:rsidRPr="005C242D">
        <w:rPr>
          <w:sz w:val="30"/>
          <w:szCs w:val="30"/>
        </w:rPr>
        <w:t>летней кухни</w:t>
      </w:r>
      <w:r w:rsidR="007D199D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из состава принадлежностей жилого дома обратиться в местный исполнительный и распорядительный орган с заявлением о вынесении </w:t>
      </w:r>
      <w:r w:rsidR="007D199D">
        <w:rPr>
          <w:sz w:val="30"/>
          <w:szCs w:val="30"/>
        </w:rPr>
        <w:br/>
      </w:r>
      <w:r w:rsidRPr="005C242D">
        <w:rPr>
          <w:sz w:val="30"/>
          <w:szCs w:val="30"/>
        </w:rPr>
        <w:lastRenderedPageBreak/>
        <w:t xml:space="preserve">в отношении </w:t>
      </w:r>
      <w:r w:rsidR="007D199D" w:rsidRPr="007D199D">
        <w:rPr>
          <w:sz w:val="30"/>
          <w:szCs w:val="30"/>
        </w:rPr>
        <w:t xml:space="preserve">хозяйственной или иной постройки </w:t>
      </w:r>
      <w:r w:rsidR="007D199D">
        <w:rPr>
          <w:sz w:val="30"/>
          <w:szCs w:val="30"/>
        </w:rPr>
        <w:t>(</w:t>
      </w:r>
      <w:r w:rsidRPr="005C242D">
        <w:rPr>
          <w:sz w:val="30"/>
          <w:szCs w:val="30"/>
        </w:rPr>
        <w:t>летней кухни</w:t>
      </w:r>
      <w:r w:rsidR="007D199D">
        <w:rPr>
          <w:sz w:val="30"/>
          <w:szCs w:val="30"/>
        </w:rPr>
        <w:t>)</w:t>
      </w:r>
      <w:r w:rsidRPr="005C242D">
        <w:rPr>
          <w:sz w:val="30"/>
          <w:szCs w:val="30"/>
        </w:rPr>
        <w:t xml:space="preserve"> решения </w:t>
      </w:r>
      <w:r w:rsidRPr="005C242D">
        <w:rPr>
          <w:sz w:val="30"/>
          <w:szCs w:val="30"/>
        </w:rPr>
        <w:br/>
        <w:t>о возможности использования эксплуатируемого капитального строения по назначению в соответствии с единой классификацией. При этом назначение капитального строения должно соответствовать целевому назначению вновь образованного земельного участка;</w:t>
      </w:r>
    </w:p>
    <w:p w14:paraId="5F72A787" w14:textId="2CFD6408" w:rsidR="005C242D" w:rsidRDefault="005C242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42D">
        <w:rPr>
          <w:sz w:val="30"/>
          <w:szCs w:val="30"/>
        </w:rPr>
        <w:t xml:space="preserve">3. в случае, если местным исполнительным и распорядительным органом будет принято решение о возможности использования эксплуатируемого капитального строения по назначению в соответствии </w:t>
      </w:r>
      <w:r w:rsidRPr="005C242D">
        <w:rPr>
          <w:sz w:val="30"/>
          <w:szCs w:val="30"/>
        </w:rPr>
        <w:br/>
        <w:t>с единой классификацией как жилого дома, то необходимо обратиться</w:t>
      </w:r>
      <w:r w:rsidRPr="005C242D">
        <w:rPr>
          <w:sz w:val="30"/>
          <w:szCs w:val="30"/>
        </w:rPr>
        <w:br/>
        <w:t xml:space="preserve">в территориальную организацию по государственной регистрации недвижимого имущества, прав на него и сделок с ним для изготовления технических паспортов на капитальные строения и совершения </w:t>
      </w:r>
      <w:r w:rsidRPr="005C242D">
        <w:rPr>
          <w:sz w:val="30"/>
          <w:szCs w:val="30"/>
        </w:rPr>
        <w:br/>
        <w:t>в отношении них необходимых регистрационных действий.</w:t>
      </w:r>
    </w:p>
    <w:p w14:paraId="1E7CAF16" w14:textId="47EC2620" w:rsidR="007D199D" w:rsidRDefault="007D199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7D199D">
        <w:rPr>
          <w:sz w:val="30"/>
          <w:szCs w:val="30"/>
        </w:rPr>
        <w:t>случае</w:t>
      </w:r>
      <w:r>
        <w:rPr>
          <w:sz w:val="30"/>
          <w:szCs w:val="30"/>
        </w:rPr>
        <w:t xml:space="preserve">, когда </w:t>
      </w:r>
      <w:r w:rsidRPr="007D199D">
        <w:rPr>
          <w:sz w:val="30"/>
          <w:szCs w:val="30"/>
        </w:rPr>
        <w:t>собственником хозяйственной или иной постройки (летней кухни)</w:t>
      </w:r>
      <w:r>
        <w:rPr>
          <w:sz w:val="30"/>
          <w:szCs w:val="30"/>
        </w:rPr>
        <w:t xml:space="preserve"> не предполагается ее </w:t>
      </w:r>
      <w:r w:rsidRPr="007D199D">
        <w:rPr>
          <w:sz w:val="30"/>
          <w:szCs w:val="30"/>
        </w:rPr>
        <w:t>использование</w:t>
      </w:r>
      <w:r>
        <w:rPr>
          <w:sz w:val="30"/>
          <w:szCs w:val="30"/>
        </w:rPr>
        <w:t xml:space="preserve"> под жилой дом, после </w:t>
      </w:r>
      <w:r w:rsidRPr="007D199D">
        <w:rPr>
          <w:sz w:val="30"/>
          <w:szCs w:val="30"/>
        </w:rPr>
        <w:t xml:space="preserve">исключении </w:t>
      </w:r>
      <w:r>
        <w:rPr>
          <w:sz w:val="30"/>
          <w:szCs w:val="30"/>
        </w:rPr>
        <w:t xml:space="preserve">такой </w:t>
      </w:r>
      <w:r w:rsidRPr="007D199D">
        <w:rPr>
          <w:sz w:val="30"/>
          <w:szCs w:val="30"/>
        </w:rPr>
        <w:t xml:space="preserve">хозяйственной или иной постройки (летней кухни) </w:t>
      </w:r>
      <w:r>
        <w:rPr>
          <w:sz w:val="30"/>
          <w:szCs w:val="30"/>
        </w:rPr>
        <w:br/>
      </w:r>
      <w:r w:rsidRPr="007D199D">
        <w:rPr>
          <w:sz w:val="30"/>
          <w:szCs w:val="30"/>
        </w:rPr>
        <w:t>из состава принадлежностей жилого дома</w:t>
      </w:r>
      <w:r>
        <w:rPr>
          <w:sz w:val="30"/>
          <w:szCs w:val="30"/>
        </w:rPr>
        <w:t xml:space="preserve"> </w:t>
      </w:r>
      <w:r w:rsidR="00884108">
        <w:rPr>
          <w:sz w:val="30"/>
          <w:szCs w:val="30"/>
        </w:rPr>
        <w:t xml:space="preserve">такому собственнику </w:t>
      </w:r>
      <w:r>
        <w:rPr>
          <w:sz w:val="30"/>
          <w:szCs w:val="30"/>
        </w:rPr>
        <w:t xml:space="preserve">необходимо получить в установленном порядке разрешение </w:t>
      </w:r>
      <w:r w:rsidR="0064470C">
        <w:rPr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>на строительство жилого дома.</w:t>
      </w:r>
    </w:p>
    <w:p w14:paraId="62B1FFC8" w14:textId="770A9B21" w:rsidR="007D199D" w:rsidRDefault="007D199D" w:rsidP="005C24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3010C9A8" w14:textId="77777777" w:rsidR="00A650FC" w:rsidRDefault="00A650FC" w:rsidP="00A650F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5. Необходимо ли включать в перечни свободных (незанятых) земельных участков свободные (незанятые) земельные участки, которые могут быть с учетом требований законодательства предоставлены в конкретном населенном пункте без проведения аукциона для строительства и обслуживания жилого дома, для ведения личного подсобного хозяйства и коллективного садоводства? </w:t>
      </w:r>
    </w:p>
    <w:p w14:paraId="0F14FB2A" w14:textId="77777777" w:rsidR="00A650FC" w:rsidRDefault="00A650FC" w:rsidP="00A650F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случае включения таких земельных участков в перечень необходимо ли осуществлять их предоставление по истечении 30 календарных дней со дня включения в перечень свободных (незанятых) земельных участков?</w:t>
      </w:r>
    </w:p>
    <w:p w14:paraId="32F43886" w14:textId="77777777" w:rsidR="00A650FC" w:rsidRDefault="00A650FC" w:rsidP="00A650F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E294458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Согласно статье 44 Кодекса о земле </w:t>
      </w:r>
      <w:r>
        <w:rPr>
          <w:rFonts w:eastAsia="Calibri"/>
          <w:sz w:val="30"/>
          <w:szCs w:val="30"/>
        </w:rPr>
        <w:t>местные исполнительные комитеты формируют перечни свободных (незанятых) земельных участков. В перечень свободных (незанятых) земельных участков включаются:</w:t>
      </w:r>
    </w:p>
    <w:p w14:paraId="702FD1BC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</w:t>
      </w:r>
      <w:r>
        <w:rPr>
          <w:rFonts w:eastAsia="Calibri"/>
          <w:sz w:val="30"/>
          <w:szCs w:val="30"/>
        </w:rPr>
        <w:br/>
        <w:t>и обслуживания жилых домов без проведения аукциона в порядке очередности;</w:t>
      </w:r>
    </w:p>
    <w:p w14:paraId="758E1D78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</w:t>
      </w:r>
      <w:r>
        <w:rPr>
          <w:rFonts w:eastAsia="Calibri"/>
          <w:sz w:val="30"/>
          <w:szCs w:val="30"/>
        </w:rPr>
        <w:br/>
        <w:t>и обслуживания жилых домов через аукцион;</w:t>
      </w:r>
    </w:p>
    <w:p w14:paraId="680D6E51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аукцион;</w:t>
      </w:r>
    </w:p>
    <w:p w14:paraId="664DFEA7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земельные участки, которые могут быть предоставлены для иных целей без проведения аукциона;</w:t>
      </w:r>
    </w:p>
    <w:p w14:paraId="592F35B7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земельные участки, которые могут быть предоставлены для иных целей через аукцион;</w:t>
      </w:r>
    </w:p>
    <w:p w14:paraId="032CA0A6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земельные участки, которые могут быть предоставлены, в том числе по ходатайству Минского городского исполнительного комитета, собственникам сносимых жилых домов (долей в праве собственности                   на них). </w:t>
      </w:r>
    </w:p>
    <w:p w14:paraId="621BBABF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Исходя из указанной нормы земельные участки с целевыми назначениями, указанными в вопросе, подлежат включению </w:t>
      </w:r>
      <w:r>
        <w:rPr>
          <w:sz w:val="30"/>
          <w:szCs w:val="30"/>
        </w:rPr>
        <w:br/>
        <w:t>в перечень свободных (незанятых) земельных участков.</w:t>
      </w:r>
    </w:p>
    <w:p w14:paraId="5CD8254D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силу норм пункта 1 статьи 45 Кодекса о земле изъятие и предоставление свободных (незанятых) земельных участков, в том числе дополнительных, 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(незанятых) земельных участков.</w:t>
      </w:r>
    </w:p>
    <w:p w14:paraId="6B1BEBBD" w14:textId="77777777" w:rsidR="00A650FC" w:rsidRDefault="00A650FC" w:rsidP="00A650FC">
      <w:pPr>
        <w:autoSpaceDE w:val="0"/>
        <w:autoSpaceDN w:val="0"/>
        <w:adjustRightInd w:val="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Справочно.</w:t>
      </w:r>
    </w:p>
    <w:p w14:paraId="292F99AA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>
        <w:rPr>
          <w:i/>
          <w:iCs/>
          <w:sz w:val="30"/>
          <w:szCs w:val="30"/>
        </w:rPr>
        <w:t>В соответствии с Положением о порядке проведения конкурса по выбору землепользователя дополнительного земельного участка, утвержденного постановлением Совета Министров Республики Беларусь от 13 января 2023 г. № 32, предметом такого конкурса является только право предоставления дополнительного земельного участка.</w:t>
      </w:r>
    </w:p>
    <w:p w14:paraId="2226C6BB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Отмечаем также, что согласно статье 42 Кодекса о земле областным исполнительным комитетам с учетом интересов государства, местных условий и экономической эффективности предоставлено право определять территории, на которых:</w:t>
      </w:r>
    </w:p>
    <w:p w14:paraId="44A2C1B6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земельные участки для ряда целей предоставляются по результатам аукционов (подпункты 1.7, 1.8, 1.9 и 1.15 пункта 1 названной статьи);</w:t>
      </w:r>
    </w:p>
    <w:p w14:paraId="32EE2B6D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земельные участки, в том числе для определенных целей, предоставляются без проведения аукциона.</w:t>
      </w:r>
    </w:p>
    <w:p w14:paraId="7604B2EF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анализа указанных норм Госкомимущество полагает, что земельные участки для строительства и обслуживания жилого дома, для ведения личного подсобного хозяйства и для коллективного садоводства могут быть предоставлены по заявлению заинтересованного лица только по истечении 30 календарных дней со дня включения их в перечень свободных (незанятых) земельных участков. В случае поступления в местный исполнительный комитет в течение 30 календарных дней заявлений от двух </w:t>
      </w:r>
      <w:r>
        <w:rPr>
          <w:sz w:val="30"/>
          <w:szCs w:val="30"/>
        </w:rPr>
        <w:lastRenderedPageBreak/>
        <w:t>или более заинтересованных лиц, земельный участок может быть им предоставлен по результатам аукциона.</w:t>
      </w:r>
    </w:p>
    <w:p w14:paraId="2D517FD3" w14:textId="77777777" w:rsidR="00A650FC" w:rsidRDefault="00A650FC" w:rsidP="00A650F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30"/>
          <w:szCs w:val="30"/>
          <w:lang w:eastAsia="en-US"/>
        </w:rPr>
      </w:pPr>
      <w:r>
        <w:rPr>
          <w:i/>
          <w:iCs/>
          <w:sz w:val="30"/>
          <w:szCs w:val="30"/>
        </w:rPr>
        <w:t>Справочно.</w:t>
      </w:r>
    </w:p>
    <w:p w14:paraId="2AA18504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Необходимые корректировки следует внести в решения областных исполнительных комитетов, определяющие территории, на которых земельные участки предоставляются по результатам аукционов, предусмотрев в них возможность выставления на аукцион земельного участка, расположенного в любом месте области, в случае поступления в местный исполнительный комитет в течение 30 календарных дней со дня его включения в перечень свободных (незанятых) земельных участков заявлений от двух или более заинтересованных лиц.</w:t>
      </w:r>
    </w:p>
    <w:p w14:paraId="1178A93F" w14:textId="77777777" w:rsidR="00A650FC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proofErr w:type="spellStart"/>
      <w:r>
        <w:rPr>
          <w:sz w:val="30"/>
          <w:szCs w:val="30"/>
        </w:rPr>
        <w:t>избежания</w:t>
      </w:r>
      <w:proofErr w:type="spellEnd"/>
      <w:r>
        <w:rPr>
          <w:sz w:val="30"/>
          <w:szCs w:val="30"/>
        </w:rPr>
        <w:t xml:space="preserve"> социальной напряженности полагаем, что земельные участки должны быть в кратчайшие сроки сформированы местными исполнительными комитетами и включены ими в перечни свободных (незанятых) земельных участков для последующего их предоставления заинтересованным лицам без лишних временных затрат.</w:t>
      </w:r>
    </w:p>
    <w:p w14:paraId="6ECAF3CA" w14:textId="5D01919A" w:rsidR="00287EDE" w:rsidRDefault="00A650FC" w:rsidP="00A650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в случае возможности предоставления свободного (незанятого) земельного участка для разных целей, т.е. для ведения личного подсобного или огородничества, </w:t>
      </w:r>
      <w:bookmarkStart w:id="6" w:name="_Hlk129785524"/>
      <w:r>
        <w:rPr>
          <w:sz w:val="30"/>
          <w:szCs w:val="30"/>
        </w:rPr>
        <w:t>сенокошения и выпаса сельскохозяйственных животных</w:t>
      </w:r>
      <w:bookmarkEnd w:id="6"/>
      <w:r>
        <w:rPr>
          <w:sz w:val="30"/>
          <w:szCs w:val="30"/>
        </w:rPr>
        <w:t>, либо для сенокошения и выпаса сельскохозяйственных животных или ведения крестьянского (фермерского) хозяйства, местный исполнительный комитет                                    при включении такого участка в перечень вправе указать в качестве возможных все названные целевые назначения.</w:t>
      </w:r>
      <w:r w:rsidR="00992836">
        <w:rPr>
          <w:sz w:val="30"/>
          <w:szCs w:val="30"/>
        </w:rPr>
        <w:t xml:space="preserve"> </w:t>
      </w:r>
    </w:p>
    <w:p w14:paraId="7EFBA944" w14:textId="1BB8EC80" w:rsidR="00C046E0" w:rsidRDefault="00C046E0" w:rsidP="00287E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154E2351" w14:textId="728A68F4" w:rsidR="00C046E0" w:rsidRPr="00C855D6" w:rsidRDefault="00FC588F" w:rsidP="00C046E0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 xml:space="preserve">6. </w:t>
      </w:r>
      <w:r w:rsidR="00C046E0">
        <w:rPr>
          <w:b/>
          <w:spacing w:val="-2"/>
          <w:sz w:val="30"/>
          <w:szCs w:val="30"/>
        </w:rPr>
        <w:t>Необходимо ли включать в перечень</w:t>
      </w:r>
      <w:r w:rsidR="00C046E0" w:rsidRPr="00F823E1">
        <w:rPr>
          <w:b/>
          <w:spacing w:val="-2"/>
          <w:sz w:val="30"/>
          <w:szCs w:val="30"/>
        </w:rPr>
        <w:t xml:space="preserve"> свободных (незанятых) земельных участков </w:t>
      </w:r>
      <w:r w:rsidR="00C046E0">
        <w:rPr>
          <w:b/>
          <w:spacing w:val="-2"/>
          <w:sz w:val="30"/>
          <w:szCs w:val="30"/>
        </w:rPr>
        <w:t xml:space="preserve">дополнительный земельный </w:t>
      </w:r>
      <w:proofErr w:type="gramStart"/>
      <w:r w:rsidR="00C046E0">
        <w:rPr>
          <w:b/>
          <w:spacing w:val="-2"/>
          <w:sz w:val="30"/>
          <w:szCs w:val="30"/>
        </w:rPr>
        <w:t xml:space="preserve">участок,   </w:t>
      </w:r>
      <w:proofErr w:type="gramEnd"/>
      <w:r w:rsidR="00C046E0">
        <w:rPr>
          <w:b/>
          <w:spacing w:val="-2"/>
          <w:sz w:val="30"/>
          <w:szCs w:val="30"/>
        </w:rPr>
        <w:t xml:space="preserve">                         который предоставляется в связи </w:t>
      </w:r>
      <w:r w:rsidR="00C046E0" w:rsidRPr="00C855D6">
        <w:rPr>
          <w:b/>
          <w:spacing w:val="-2"/>
          <w:sz w:val="30"/>
          <w:szCs w:val="30"/>
        </w:rPr>
        <w:t>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или аукциона по продаже земельных участков в частную собств</w:t>
      </w:r>
      <w:r w:rsidR="00C046E0">
        <w:rPr>
          <w:b/>
          <w:spacing w:val="-2"/>
          <w:sz w:val="30"/>
          <w:szCs w:val="30"/>
        </w:rPr>
        <w:t>енность?</w:t>
      </w:r>
    </w:p>
    <w:p w14:paraId="71ADA6B3" w14:textId="77777777" w:rsidR="00C046E0" w:rsidRDefault="00C046E0" w:rsidP="00C046E0">
      <w:pPr>
        <w:ind w:firstLine="709"/>
        <w:jc w:val="both"/>
        <w:rPr>
          <w:b/>
          <w:spacing w:val="-2"/>
          <w:sz w:val="30"/>
          <w:szCs w:val="30"/>
        </w:rPr>
      </w:pPr>
    </w:p>
    <w:p w14:paraId="2DE11DC9" w14:textId="77777777" w:rsidR="00C046E0" w:rsidRPr="009165F1" w:rsidRDefault="00C046E0" w:rsidP="00C046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 w:rsidRPr="009165F1">
        <w:rPr>
          <w:color w:val="000000"/>
          <w:spacing w:val="-2"/>
          <w:sz w:val="30"/>
          <w:szCs w:val="30"/>
        </w:rPr>
        <w:t xml:space="preserve">В соответствии с пунктом 5 статьи 12 Кодекса о земле </w:t>
      </w:r>
      <w:r w:rsidRPr="009165F1">
        <w:rPr>
          <w:bCs/>
          <w:color w:val="000000"/>
          <w:sz w:val="30"/>
          <w:szCs w:val="30"/>
        </w:rPr>
        <w:t xml:space="preserve">предоставление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или аукциона по продаже земельных участков в частную собственность, допускается на основании решения государственного органа, осуществляющего государственное регулирование и управление в области использования и охраны земель, </w:t>
      </w:r>
      <w:r>
        <w:rPr>
          <w:bCs/>
          <w:color w:val="000000"/>
          <w:sz w:val="30"/>
          <w:szCs w:val="30"/>
        </w:rPr>
        <w:t xml:space="preserve">                </w:t>
      </w:r>
      <w:r w:rsidRPr="009165F1">
        <w:rPr>
          <w:bCs/>
          <w:color w:val="000000"/>
          <w:sz w:val="30"/>
          <w:szCs w:val="30"/>
        </w:rPr>
        <w:lastRenderedPageBreak/>
        <w:t xml:space="preserve">о разрешении предоставления дополнительного земельного участка </w:t>
      </w:r>
      <w:r>
        <w:rPr>
          <w:bCs/>
          <w:color w:val="000000"/>
          <w:sz w:val="30"/>
          <w:szCs w:val="30"/>
        </w:rPr>
        <w:t xml:space="preserve">                  </w:t>
      </w:r>
      <w:r w:rsidRPr="009165F1">
        <w:rPr>
          <w:bCs/>
          <w:color w:val="000000"/>
          <w:sz w:val="30"/>
          <w:szCs w:val="30"/>
        </w:rPr>
        <w:t xml:space="preserve">при соблюдении условий, предусмотренных </w:t>
      </w:r>
      <w:hyperlink r:id="rId11" w:history="1">
        <w:r w:rsidRPr="009165F1">
          <w:rPr>
            <w:bCs/>
            <w:color w:val="000000"/>
            <w:sz w:val="30"/>
            <w:szCs w:val="30"/>
          </w:rPr>
          <w:t>пунктами 2</w:t>
        </w:r>
      </w:hyperlink>
      <w:r w:rsidRPr="009165F1">
        <w:rPr>
          <w:bCs/>
          <w:color w:val="000000"/>
          <w:sz w:val="30"/>
          <w:szCs w:val="30"/>
        </w:rPr>
        <w:t xml:space="preserve"> и </w:t>
      </w:r>
      <w:hyperlink r:id="rId12" w:history="1">
        <w:r w:rsidRPr="009165F1">
          <w:rPr>
            <w:bCs/>
            <w:color w:val="000000"/>
            <w:sz w:val="30"/>
            <w:szCs w:val="30"/>
          </w:rPr>
          <w:t>4 статьи 10</w:t>
        </w:r>
      </w:hyperlink>
      <w:r w:rsidRPr="009165F1">
        <w:rPr>
          <w:bCs/>
          <w:color w:val="000000"/>
          <w:sz w:val="30"/>
          <w:szCs w:val="30"/>
        </w:rPr>
        <w:t xml:space="preserve"> Кодекса о земле.</w:t>
      </w:r>
    </w:p>
    <w:p w14:paraId="30406C21" w14:textId="193E1CE7" w:rsidR="00C046E0" w:rsidRPr="00183E48" w:rsidRDefault="00C046E0" w:rsidP="00C046E0">
      <w:pPr>
        <w:ind w:firstLine="709"/>
        <w:jc w:val="both"/>
        <w:rPr>
          <w:spacing w:val="-2"/>
          <w:sz w:val="30"/>
          <w:szCs w:val="30"/>
        </w:rPr>
      </w:pPr>
      <w:r w:rsidRPr="00183E48">
        <w:rPr>
          <w:spacing w:val="-2"/>
          <w:sz w:val="30"/>
          <w:szCs w:val="30"/>
        </w:rPr>
        <w:t xml:space="preserve">Поскольку </w:t>
      </w:r>
      <w:r>
        <w:rPr>
          <w:spacing w:val="-2"/>
          <w:sz w:val="30"/>
          <w:szCs w:val="30"/>
        </w:rPr>
        <w:t xml:space="preserve">местным исполнительным комитетом при </w:t>
      </w:r>
      <w:r w:rsidRPr="00183E48">
        <w:rPr>
          <w:bCs/>
          <w:spacing w:val="-2"/>
          <w:sz w:val="30"/>
          <w:szCs w:val="30"/>
        </w:rPr>
        <w:t xml:space="preserve">предоставлении дополнительного земельного участка в связи с необходимостью увеличения размера и изменения границы земельного участка, предоставленного </w:t>
      </w:r>
      <w:r w:rsidR="0064470C">
        <w:rPr>
          <w:bCs/>
          <w:spacing w:val="-2"/>
          <w:sz w:val="30"/>
          <w:szCs w:val="30"/>
        </w:rPr>
        <w:t xml:space="preserve">                     </w:t>
      </w:r>
      <w:r w:rsidRPr="00183E48">
        <w:rPr>
          <w:bCs/>
          <w:spacing w:val="-2"/>
          <w:sz w:val="30"/>
          <w:szCs w:val="30"/>
        </w:rPr>
        <w:t>по результатам аукциона</w:t>
      </w:r>
      <w:r>
        <w:rPr>
          <w:bCs/>
          <w:spacing w:val="-2"/>
          <w:sz w:val="30"/>
          <w:szCs w:val="30"/>
        </w:rPr>
        <w:t>,</w:t>
      </w:r>
      <w:r w:rsidRPr="00183E48">
        <w:rPr>
          <w:bCs/>
          <w:spacing w:val="-2"/>
          <w:sz w:val="30"/>
          <w:szCs w:val="30"/>
        </w:rPr>
        <w:t xml:space="preserve"> </w:t>
      </w:r>
      <w:r>
        <w:rPr>
          <w:bCs/>
          <w:spacing w:val="-2"/>
          <w:sz w:val="30"/>
          <w:szCs w:val="30"/>
        </w:rPr>
        <w:t xml:space="preserve">при соблюдении определенных условий </w:t>
      </w:r>
      <w:r w:rsidRPr="00183E48">
        <w:rPr>
          <w:bCs/>
          <w:spacing w:val="-2"/>
          <w:sz w:val="30"/>
          <w:szCs w:val="30"/>
        </w:rPr>
        <w:t>выносится решение</w:t>
      </w:r>
      <w:r>
        <w:rPr>
          <w:b/>
          <w:bCs/>
          <w:spacing w:val="-2"/>
          <w:sz w:val="30"/>
          <w:szCs w:val="30"/>
        </w:rPr>
        <w:t xml:space="preserve"> </w:t>
      </w:r>
      <w:r w:rsidRPr="00183E48">
        <w:rPr>
          <w:bCs/>
          <w:spacing w:val="-2"/>
          <w:sz w:val="30"/>
          <w:szCs w:val="30"/>
        </w:rPr>
        <w:t>в отношении конкретно</w:t>
      </w:r>
      <w:r>
        <w:rPr>
          <w:bCs/>
          <w:spacing w:val="-2"/>
          <w:sz w:val="30"/>
          <w:szCs w:val="30"/>
        </w:rPr>
        <w:t>го субъекта земельных отношений, то дальнейшее включение испрашиваемого дополнительного земельного участка, по мнению Госкомимущества, не требуется.</w:t>
      </w:r>
    </w:p>
    <w:p w14:paraId="0FF35D01" w14:textId="1E854BE2" w:rsidR="007D199D" w:rsidRDefault="007D199D" w:rsidP="00C046E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DE37135" w14:textId="138432BF" w:rsidR="00135FF2" w:rsidRPr="00135FF2" w:rsidRDefault="00FC588F" w:rsidP="00FF0A46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7. </w:t>
      </w:r>
      <w:r w:rsidR="00135FF2" w:rsidRPr="00135FF2">
        <w:rPr>
          <w:b/>
          <w:bCs/>
          <w:sz w:val="30"/>
          <w:szCs w:val="30"/>
        </w:rPr>
        <w:t xml:space="preserve">У гражданина </w:t>
      </w:r>
      <w:r w:rsidR="00135FF2">
        <w:rPr>
          <w:b/>
          <w:bCs/>
          <w:sz w:val="30"/>
          <w:szCs w:val="30"/>
        </w:rPr>
        <w:t>в пользовании находится</w:t>
      </w:r>
      <w:r w:rsidR="00135FF2" w:rsidRPr="00135FF2">
        <w:rPr>
          <w:b/>
          <w:bCs/>
          <w:sz w:val="30"/>
          <w:szCs w:val="30"/>
        </w:rPr>
        <w:t xml:space="preserve"> земельный участок                                        в садоводческом товариществе для коллективного садоводства</w:t>
      </w:r>
      <w:r w:rsidR="00135FF2">
        <w:rPr>
          <w:b/>
          <w:bCs/>
          <w:sz w:val="30"/>
          <w:szCs w:val="30"/>
        </w:rPr>
        <w:t xml:space="preserve"> </w:t>
      </w:r>
      <w:r w:rsidR="00135FF2" w:rsidRPr="00135FF2">
        <w:rPr>
          <w:b/>
          <w:bCs/>
          <w:sz w:val="30"/>
          <w:szCs w:val="30"/>
        </w:rPr>
        <w:t xml:space="preserve">(например, имеется решение районного исполнительного комитета 1990-х гг. о предоставлении </w:t>
      </w:r>
      <w:r w:rsidR="00135FF2">
        <w:rPr>
          <w:b/>
          <w:bCs/>
          <w:sz w:val="30"/>
          <w:szCs w:val="30"/>
        </w:rPr>
        <w:t xml:space="preserve">такого </w:t>
      </w:r>
      <w:r w:rsidR="00135FF2" w:rsidRPr="00135FF2">
        <w:rPr>
          <w:b/>
          <w:bCs/>
          <w:sz w:val="30"/>
          <w:szCs w:val="30"/>
        </w:rPr>
        <w:t xml:space="preserve">земельного участка). Гражданин желает оформить правоудостоверяющий документ на </w:t>
      </w:r>
      <w:r w:rsidR="00B439A7">
        <w:rPr>
          <w:b/>
          <w:bCs/>
          <w:sz w:val="30"/>
          <w:szCs w:val="30"/>
        </w:rPr>
        <w:t>такой</w:t>
      </w:r>
      <w:r w:rsidR="00135FF2" w:rsidRPr="00135FF2">
        <w:rPr>
          <w:b/>
          <w:bCs/>
          <w:sz w:val="30"/>
          <w:szCs w:val="30"/>
        </w:rPr>
        <w:t xml:space="preserve"> земельный участок, требуется ли включение такого земельн</w:t>
      </w:r>
      <w:r w:rsidR="00E6462D">
        <w:rPr>
          <w:b/>
          <w:bCs/>
          <w:sz w:val="30"/>
          <w:szCs w:val="30"/>
        </w:rPr>
        <w:t>ого</w:t>
      </w:r>
      <w:r w:rsidR="00135FF2" w:rsidRPr="00135FF2">
        <w:rPr>
          <w:b/>
          <w:bCs/>
          <w:sz w:val="30"/>
          <w:szCs w:val="30"/>
        </w:rPr>
        <w:t xml:space="preserve"> участ</w:t>
      </w:r>
      <w:r w:rsidR="00E6462D">
        <w:rPr>
          <w:b/>
          <w:bCs/>
          <w:sz w:val="30"/>
          <w:szCs w:val="30"/>
        </w:rPr>
        <w:t>ка</w:t>
      </w:r>
      <w:r w:rsidR="00135FF2" w:rsidRPr="00135FF2">
        <w:rPr>
          <w:b/>
          <w:bCs/>
          <w:sz w:val="30"/>
          <w:szCs w:val="30"/>
        </w:rPr>
        <w:t xml:space="preserve"> в перечень свободных (незанятых) земельных участков?</w:t>
      </w:r>
    </w:p>
    <w:p w14:paraId="497AF47E" w14:textId="77777777" w:rsidR="00135FF2" w:rsidRPr="00135FF2" w:rsidRDefault="00135FF2" w:rsidP="00135F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4BFDFBF" w14:textId="57A25788" w:rsidR="00135FF2" w:rsidRDefault="00135FF2" w:rsidP="00135F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35FF2">
        <w:rPr>
          <w:sz w:val="30"/>
          <w:szCs w:val="30"/>
        </w:rPr>
        <w:t xml:space="preserve">Включать земельный участок в </w:t>
      </w:r>
      <w:r w:rsidR="001D0354">
        <w:rPr>
          <w:sz w:val="30"/>
          <w:szCs w:val="30"/>
        </w:rPr>
        <w:t>это</w:t>
      </w:r>
      <w:r w:rsidRPr="00135FF2">
        <w:rPr>
          <w:sz w:val="30"/>
          <w:szCs w:val="30"/>
        </w:rPr>
        <w:t>м случае в перечень свободных (незанятых) земельных участков не требуется</w:t>
      </w:r>
      <w:r w:rsidR="001D0354">
        <w:rPr>
          <w:sz w:val="30"/>
          <w:szCs w:val="30"/>
        </w:rPr>
        <w:t>, поскольку участок не является свободны</w:t>
      </w:r>
      <w:r w:rsidR="00846448">
        <w:rPr>
          <w:sz w:val="30"/>
          <w:szCs w:val="30"/>
        </w:rPr>
        <w:t>м</w:t>
      </w:r>
      <w:r w:rsidR="001D0354">
        <w:rPr>
          <w:sz w:val="30"/>
          <w:szCs w:val="30"/>
        </w:rPr>
        <w:t xml:space="preserve"> (незанятым)</w:t>
      </w:r>
      <w:r w:rsidRPr="00135FF2">
        <w:rPr>
          <w:sz w:val="30"/>
          <w:szCs w:val="30"/>
        </w:rPr>
        <w:t xml:space="preserve">. В рассматриваемом случае речь </w:t>
      </w:r>
      <w:r w:rsidR="001D0354">
        <w:rPr>
          <w:sz w:val="30"/>
          <w:szCs w:val="30"/>
        </w:rPr>
        <w:t>следует вести</w:t>
      </w:r>
      <w:r w:rsidRPr="00135FF2">
        <w:rPr>
          <w:sz w:val="30"/>
          <w:szCs w:val="30"/>
        </w:rPr>
        <w:t xml:space="preserve"> об оформлении правоудостоверяющего документа на земельный участок, который уже используется гражданином в установленном порядке.</w:t>
      </w:r>
    </w:p>
    <w:p w14:paraId="700CBD95" w14:textId="05218730" w:rsidR="001D0354" w:rsidRDefault="001D0354" w:rsidP="00135F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Данный подход </w:t>
      </w:r>
      <w:r w:rsidR="00BC0802">
        <w:rPr>
          <w:sz w:val="30"/>
          <w:szCs w:val="30"/>
        </w:rPr>
        <w:t>может</w:t>
      </w:r>
      <w:r>
        <w:rPr>
          <w:sz w:val="30"/>
          <w:szCs w:val="30"/>
        </w:rPr>
        <w:t xml:space="preserve"> применяться также в </w:t>
      </w:r>
      <w:r w:rsidR="00BC0802">
        <w:rPr>
          <w:sz w:val="30"/>
          <w:szCs w:val="30"/>
        </w:rPr>
        <w:t xml:space="preserve">отношении </w:t>
      </w:r>
      <w:r>
        <w:rPr>
          <w:sz w:val="30"/>
          <w:szCs w:val="30"/>
        </w:rPr>
        <w:t>иных земельн</w:t>
      </w:r>
      <w:r w:rsidR="00BC0802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BC0802">
        <w:rPr>
          <w:sz w:val="30"/>
          <w:szCs w:val="30"/>
        </w:rPr>
        <w:t>ов,</w:t>
      </w:r>
      <w:r>
        <w:rPr>
          <w:sz w:val="30"/>
          <w:szCs w:val="30"/>
        </w:rPr>
        <w:t xml:space="preserve"> </w:t>
      </w:r>
      <w:r w:rsidR="00BC0802" w:rsidRPr="00BC0802">
        <w:rPr>
          <w:sz w:val="30"/>
          <w:szCs w:val="30"/>
        </w:rPr>
        <w:t xml:space="preserve">предоставленных </w:t>
      </w:r>
      <w:r w:rsidR="00BC0802">
        <w:rPr>
          <w:sz w:val="30"/>
          <w:szCs w:val="30"/>
        </w:rPr>
        <w:t xml:space="preserve">в установленном </w:t>
      </w:r>
      <w:r w:rsidR="00E6462D">
        <w:rPr>
          <w:sz w:val="30"/>
          <w:szCs w:val="30"/>
        </w:rPr>
        <w:t xml:space="preserve">порядке </w:t>
      </w:r>
      <w:r w:rsidR="0064470C">
        <w:rPr>
          <w:sz w:val="30"/>
          <w:szCs w:val="30"/>
        </w:rPr>
        <w:t xml:space="preserve">                                </w:t>
      </w:r>
      <w:r w:rsidR="00BC0802">
        <w:rPr>
          <w:sz w:val="30"/>
          <w:szCs w:val="30"/>
        </w:rPr>
        <w:t>и</w:t>
      </w:r>
      <w:r w:rsidR="00BC0802" w:rsidRPr="00BC0802">
        <w:rPr>
          <w:sz w:val="30"/>
          <w:szCs w:val="30"/>
        </w:rPr>
        <w:t xml:space="preserve"> сведения о которых внесены в земельно-кадастровую документацию</w:t>
      </w:r>
      <w:r>
        <w:rPr>
          <w:sz w:val="30"/>
          <w:szCs w:val="30"/>
        </w:rPr>
        <w:t xml:space="preserve">. </w:t>
      </w:r>
    </w:p>
    <w:p w14:paraId="4FFD13B6" w14:textId="19B93706" w:rsidR="001D0354" w:rsidRPr="005C242D" w:rsidRDefault="001D0354" w:rsidP="001D0354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4FEDDA7" w14:textId="7C88E2D0" w:rsidR="000A1926" w:rsidRPr="000A1926" w:rsidRDefault="00FC588F" w:rsidP="00FF0A46">
      <w:pPr>
        <w:spacing w:line="280" w:lineRule="exact"/>
        <w:ind w:firstLine="709"/>
        <w:jc w:val="both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 xml:space="preserve">8. </w:t>
      </w:r>
      <w:r w:rsidR="000A1926" w:rsidRPr="000A1926">
        <w:rPr>
          <w:b/>
          <w:spacing w:val="-2"/>
          <w:sz w:val="30"/>
          <w:szCs w:val="30"/>
        </w:rPr>
        <w:t>В 2000-х годах гражданину в одном из областных центров был предоставлен земельный участок для строительства и обслуживания одноквартирного жилого дома предельного размера – 0,15 га. Иная часть земельного участка, используемого гражданином, превышающая предельный размер земельного участка</w:t>
      </w:r>
      <w:r w:rsidR="000A1926">
        <w:rPr>
          <w:b/>
          <w:spacing w:val="-2"/>
          <w:sz w:val="30"/>
          <w:szCs w:val="30"/>
        </w:rPr>
        <w:t>, определенный</w:t>
      </w:r>
      <w:r w:rsidR="000A1926" w:rsidRPr="000A1926">
        <w:rPr>
          <w:b/>
          <w:spacing w:val="-2"/>
          <w:sz w:val="30"/>
          <w:szCs w:val="30"/>
        </w:rPr>
        <w:t xml:space="preserve"> для областных центров, была предоставлена ему во временное пользование для огородничества</w:t>
      </w:r>
      <w:r w:rsidR="000A1926">
        <w:rPr>
          <w:b/>
          <w:spacing w:val="-2"/>
          <w:sz w:val="30"/>
          <w:szCs w:val="30"/>
        </w:rPr>
        <w:t xml:space="preserve"> –</w:t>
      </w:r>
      <w:r w:rsidR="000A1926" w:rsidRPr="000A1926">
        <w:rPr>
          <w:b/>
          <w:spacing w:val="-2"/>
          <w:sz w:val="30"/>
          <w:szCs w:val="30"/>
        </w:rPr>
        <w:t xml:space="preserve"> 0,008 га. Вправе ли гражданин в настоящее время увеличить площадь земельного участка для строительства </w:t>
      </w:r>
      <w:r w:rsidR="000A1926">
        <w:rPr>
          <w:b/>
          <w:spacing w:val="-2"/>
          <w:sz w:val="30"/>
          <w:szCs w:val="30"/>
        </w:rPr>
        <w:br/>
      </w:r>
      <w:r w:rsidR="000A1926" w:rsidRPr="000A1926">
        <w:rPr>
          <w:b/>
          <w:spacing w:val="-2"/>
          <w:sz w:val="30"/>
          <w:szCs w:val="30"/>
        </w:rPr>
        <w:t xml:space="preserve">и обслуживания одноквартирного жилого дома в соответствии с частью третьей подпункта 1.1 пункта 1 статьи 46 Кодекса о земле? Подлежит ли включению </w:t>
      </w:r>
      <w:r w:rsidR="000A1926" w:rsidRPr="000A1926">
        <w:rPr>
          <w:b/>
          <w:bCs/>
          <w:spacing w:val="-2"/>
          <w:sz w:val="30"/>
          <w:szCs w:val="30"/>
        </w:rPr>
        <w:t>в перечень свободных (незанятых) земельных участков земельный участок, который предоставлен гражданину для огородничества</w:t>
      </w:r>
      <w:r w:rsidR="000A1926">
        <w:rPr>
          <w:b/>
          <w:bCs/>
          <w:spacing w:val="-2"/>
          <w:sz w:val="30"/>
          <w:szCs w:val="30"/>
        </w:rPr>
        <w:t xml:space="preserve"> и который он просит предоставить ему дополнительно для </w:t>
      </w:r>
      <w:r w:rsidR="000A1926" w:rsidRPr="000A1926">
        <w:rPr>
          <w:b/>
          <w:bCs/>
          <w:spacing w:val="-2"/>
          <w:sz w:val="30"/>
          <w:szCs w:val="30"/>
        </w:rPr>
        <w:t>строительства и обслуживания одноквартирного жилого дома?</w:t>
      </w:r>
    </w:p>
    <w:p w14:paraId="608A0E02" w14:textId="77777777" w:rsidR="000A1926" w:rsidRPr="000A1926" w:rsidRDefault="000A1926" w:rsidP="000A1926">
      <w:pPr>
        <w:ind w:firstLine="709"/>
        <w:jc w:val="both"/>
        <w:rPr>
          <w:b/>
          <w:spacing w:val="-2"/>
          <w:sz w:val="30"/>
          <w:szCs w:val="30"/>
        </w:rPr>
      </w:pPr>
    </w:p>
    <w:p w14:paraId="65604606" w14:textId="7E9CC169" w:rsidR="00FA7EE0" w:rsidRDefault="009556B6" w:rsidP="000A1926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С учетом норм, содержащихся в части третьей подпункта 1.1 пункта 1 статьи 46 Кодекса о земле, </w:t>
      </w:r>
      <w:r w:rsidR="00846448">
        <w:rPr>
          <w:spacing w:val="-2"/>
          <w:sz w:val="30"/>
          <w:szCs w:val="30"/>
        </w:rPr>
        <w:t xml:space="preserve">при </w:t>
      </w:r>
      <w:r>
        <w:rPr>
          <w:spacing w:val="-2"/>
          <w:sz w:val="30"/>
          <w:szCs w:val="30"/>
        </w:rPr>
        <w:t>предоставлени</w:t>
      </w:r>
      <w:r w:rsidR="00846448">
        <w:rPr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 w:rsidR="006D1B7E" w:rsidRPr="006D1B7E">
        <w:rPr>
          <w:spacing w:val="-2"/>
          <w:sz w:val="30"/>
          <w:szCs w:val="30"/>
        </w:rPr>
        <w:t xml:space="preserve">в г.Минске, областных </w:t>
      </w:r>
      <w:r w:rsidR="006D1B7E" w:rsidRPr="006D1B7E">
        <w:rPr>
          <w:spacing w:val="-2"/>
          <w:sz w:val="30"/>
          <w:szCs w:val="30"/>
        </w:rPr>
        <w:lastRenderedPageBreak/>
        <w:t xml:space="preserve">центрах и городах областного подчинения, других городах и поселках городского типа </w:t>
      </w:r>
      <w:r>
        <w:rPr>
          <w:spacing w:val="-2"/>
          <w:sz w:val="30"/>
          <w:szCs w:val="30"/>
        </w:rPr>
        <w:t>земельн</w:t>
      </w:r>
      <w:r w:rsidR="00846448">
        <w:rPr>
          <w:spacing w:val="-2"/>
          <w:sz w:val="30"/>
          <w:szCs w:val="30"/>
        </w:rPr>
        <w:t>ых</w:t>
      </w:r>
      <w:r>
        <w:rPr>
          <w:spacing w:val="-2"/>
          <w:sz w:val="30"/>
          <w:szCs w:val="30"/>
        </w:rPr>
        <w:t xml:space="preserve"> участк</w:t>
      </w:r>
      <w:r w:rsidR="00846448">
        <w:rPr>
          <w:spacing w:val="-2"/>
          <w:sz w:val="30"/>
          <w:szCs w:val="30"/>
        </w:rPr>
        <w:t>ов</w:t>
      </w:r>
      <w:r>
        <w:rPr>
          <w:spacing w:val="-2"/>
          <w:sz w:val="30"/>
          <w:szCs w:val="30"/>
        </w:rPr>
        <w:t xml:space="preserve"> для </w:t>
      </w:r>
      <w:r w:rsidRPr="009556B6">
        <w:rPr>
          <w:spacing w:val="-2"/>
          <w:sz w:val="30"/>
          <w:szCs w:val="30"/>
        </w:rPr>
        <w:t>строительства и обслуживания жил</w:t>
      </w:r>
      <w:r w:rsidR="00846448">
        <w:rPr>
          <w:spacing w:val="-2"/>
          <w:sz w:val="30"/>
          <w:szCs w:val="30"/>
        </w:rPr>
        <w:t>ых</w:t>
      </w:r>
      <w:r w:rsidRPr="009556B6">
        <w:rPr>
          <w:spacing w:val="-2"/>
          <w:sz w:val="30"/>
          <w:szCs w:val="30"/>
        </w:rPr>
        <w:t xml:space="preserve"> дом</w:t>
      </w:r>
      <w:r w:rsidR="00846448">
        <w:rPr>
          <w:spacing w:val="-2"/>
          <w:sz w:val="30"/>
          <w:szCs w:val="30"/>
        </w:rPr>
        <w:t>ов</w:t>
      </w:r>
      <w:r w:rsidRPr="009556B6">
        <w:rPr>
          <w:spacing w:val="-2"/>
          <w:sz w:val="30"/>
          <w:szCs w:val="30"/>
        </w:rPr>
        <w:t>, квартир в блокированн</w:t>
      </w:r>
      <w:r w:rsidR="00846448">
        <w:rPr>
          <w:spacing w:val="-2"/>
          <w:sz w:val="30"/>
          <w:szCs w:val="30"/>
        </w:rPr>
        <w:t xml:space="preserve">ых </w:t>
      </w:r>
      <w:r w:rsidRPr="009556B6">
        <w:rPr>
          <w:spacing w:val="-2"/>
          <w:sz w:val="30"/>
          <w:szCs w:val="30"/>
        </w:rPr>
        <w:t>жил</w:t>
      </w:r>
      <w:r w:rsidR="00846448">
        <w:rPr>
          <w:spacing w:val="-2"/>
          <w:sz w:val="30"/>
          <w:szCs w:val="30"/>
        </w:rPr>
        <w:t>ых</w:t>
      </w:r>
      <w:r w:rsidRPr="009556B6">
        <w:rPr>
          <w:spacing w:val="-2"/>
          <w:sz w:val="30"/>
          <w:szCs w:val="30"/>
        </w:rPr>
        <w:t xml:space="preserve"> дом</w:t>
      </w:r>
      <w:r w:rsidR="00846448">
        <w:rPr>
          <w:spacing w:val="-2"/>
          <w:sz w:val="30"/>
          <w:szCs w:val="30"/>
        </w:rPr>
        <w:t>ах</w:t>
      </w:r>
      <w:r w:rsidRPr="009556B6">
        <w:rPr>
          <w:spacing w:val="-2"/>
          <w:sz w:val="30"/>
          <w:szCs w:val="30"/>
        </w:rPr>
        <w:t xml:space="preserve">, </w:t>
      </w:r>
      <w:r w:rsidR="00846448" w:rsidRPr="00846448">
        <w:rPr>
          <w:spacing w:val="-2"/>
          <w:sz w:val="30"/>
          <w:szCs w:val="30"/>
        </w:rPr>
        <w:t>эксплуатируемых</w:t>
      </w:r>
      <w:r w:rsidR="00846448">
        <w:rPr>
          <w:spacing w:val="-2"/>
          <w:sz w:val="30"/>
          <w:szCs w:val="30"/>
        </w:rPr>
        <w:t xml:space="preserve"> и </w:t>
      </w:r>
      <w:r w:rsidR="00846448" w:rsidRPr="00846448">
        <w:rPr>
          <w:spacing w:val="-2"/>
          <w:sz w:val="30"/>
          <w:szCs w:val="30"/>
        </w:rPr>
        <w:t>расположенных</w:t>
      </w:r>
      <w:r w:rsidR="00846448">
        <w:rPr>
          <w:spacing w:val="-2"/>
          <w:sz w:val="30"/>
          <w:szCs w:val="30"/>
        </w:rPr>
        <w:t xml:space="preserve"> на таких земельных участках</w:t>
      </w:r>
      <w:r>
        <w:rPr>
          <w:spacing w:val="-2"/>
          <w:sz w:val="30"/>
          <w:szCs w:val="30"/>
        </w:rPr>
        <w:t xml:space="preserve">, </w:t>
      </w:r>
      <w:r w:rsidR="00846448">
        <w:rPr>
          <w:spacing w:val="-2"/>
          <w:sz w:val="30"/>
          <w:szCs w:val="30"/>
        </w:rPr>
        <w:t xml:space="preserve">размеры данных земельных участков могут устанавливаться до 0,3 га включительно при условии, что эти размеры подтверждаются </w:t>
      </w:r>
      <w:r w:rsidR="00FA7EE0" w:rsidRPr="00FA7EE0">
        <w:rPr>
          <w:spacing w:val="-2"/>
          <w:sz w:val="30"/>
          <w:szCs w:val="30"/>
        </w:rPr>
        <w:t xml:space="preserve">проектной документацией на строительство жилого дома или иными документами (сведениями земельно-кадастровой документации, решениями уполномоченного государственного органа </w:t>
      </w:r>
      <w:r w:rsidR="00482641">
        <w:rPr>
          <w:spacing w:val="-2"/>
          <w:sz w:val="30"/>
          <w:szCs w:val="30"/>
        </w:rPr>
        <w:t xml:space="preserve">                     </w:t>
      </w:r>
      <w:r w:rsidR="00FA7EE0" w:rsidRPr="00FA7EE0">
        <w:rPr>
          <w:spacing w:val="-2"/>
          <w:sz w:val="30"/>
          <w:szCs w:val="30"/>
        </w:rPr>
        <w:t>о предоставлении земельного участка и др.), подтверждающими использование земельн</w:t>
      </w:r>
      <w:r w:rsidR="00846448">
        <w:rPr>
          <w:spacing w:val="-2"/>
          <w:sz w:val="30"/>
          <w:szCs w:val="30"/>
        </w:rPr>
        <w:t>ых</w:t>
      </w:r>
      <w:r w:rsidR="00FA7EE0" w:rsidRPr="00FA7EE0">
        <w:rPr>
          <w:spacing w:val="-2"/>
          <w:sz w:val="30"/>
          <w:szCs w:val="30"/>
        </w:rPr>
        <w:t xml:space="preserve"> участк</w:t>
      </w:r>
      <w:r w:rsidR="00846448">
        <w:rPr>
          <w:spacing w:val="-2"/>
          <w:sz w:val="30"/>
          <w:szCs w:val="30"/>
        </w:rPr>
        <w:t>ов</w:t>
      </w:r>
      <w:r w:rsidR="00FA7EE0" w:rsidRPr="00FA7EE0">
        <w:rPr>
          <w:spacing w:val="-2"/>
          <w:sz w:val="30"/>
          <w:szCs w:val="30"/>
        </w:rPr>
        <w:t xml:space="preserve"> большей площадью, чем указано </w:t>
      </w:r>
      <w:r w:rsidR="00846448">
        <w:rPr>
          <w:spacing w:val="-2"/>
          <w:sz w:val="30"/>
          <w:szCs w:val="30"/>
        </w:rPr>
        <w:br/>
      </w:r>
      <w:r w:rsidR="00FA7EE0" w:rsidRPr="00FA7EE0">
        <w:rPr>
          <w:spacing w:val="-2"/>
          <w:sz w:val="30"/>
          <w:szCs w:val="30"/>
        </w:rPr>
        <w:t>в правоудостоверяющих документах</w:t>
      </w:r>
      <w:r w:rsidR="00846448">
        <w:rPr>
          <w:spacing w:val="-2"/>
          <w:sz w:val="30"/>
          <w:szCs w:val="30"/>
        </w:rPr>
        <w:t>.</w:t>
      </w:r>
    </w:p>
    <w:p w14:paraId="2D51B48D" w14:textId="16E26FB0" w:rsidR="00846448" w:rsidRDefault="00846448" w:rsidP="000A1926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Поскольку испрашиваемый дополнительно земельный участок используется в установленном порядке лицом, испрашивающим </w:t>
      </w:r>
      <w:r w:rsidR="00482641">
        <w:rPr>
          <w:spacing w:val="-2"/>
          <w:sz w:val="30"/>
          <w:szCs w:val="30"/>
        </w:rPr>
        <w:t xml:space="preserve">                              </w:t>
      </w:r>
      <w:r>
        <w:rPr>
          <w:spacing w:val="-2"/>
          <w:sz w:val="30"/>
          <w:szCs w:val="30"/>
        </w:rPr>
        <w:t xml:space="preserve">его дополнительно, то он не </w:t>
      </w:r>
      <w:r w:rsidRPr="00846448">
        <w:rPr>
          <w:spacing w:val="-2"/>
          <w:sz w:val="30"/>
          <w:szCs w:val="30"/>
        </w:rPr>
        <w:t>является свободны</w:t>
      </w:r>
      <w:r>
        <w:rPr>
          <w:spacing w:val="-2"/>
          <w:sz w:val="30"/>
          <w:szCs w:val="30"/>
        </w:rPr>
        <w:t>м</w:t>
      </w:r>
      <w:r w:rsidRPr="00846448">
        <w:rPr>
          <w:spacing w:val="-2"/>
          <w:sz w:val="30"/>
          <w:szCs w:val="30"/>
        </w:rPr>
        <w:t xml:space="preserve"> (незанятым)</w:t>
      </w:r>
      <w:r>
        <w:rPr>
          <w:spacing w:val="-2"/>
          <w:sz w:val="30"/>
          <w:szCs w:val="30"/>
        </w:rPr>
        <w:t xml:space="preserve"> и включение его в перечень </w:t>
      </w:r>
      <w:r w:rsidRPr="00846448">
        <w:rPr>
          <w:spacing w:val="-2"/>
          <w:sz w:val="30"/>
          <w:szCs w:val="30"/>
        </w:rPr>
        <w:t>свободных (незанятых) земельных участков не требуется</w:t>
      </w:r>
      <w:r>
        <w:rPr>
          <w:spacing w:val="-2"/>
          <w:sz w:val="30"/>
          <w:szCs w:val="30"/>
        </w:rPr>
        <w:t>.</w:t>
      </w:r>
    </w:p>
    <w:p w14:paraId="33B9886A" w14:textId="1CDDE634" w:rsidR="00846448" w:rsidRDefault="00846448" w:rsidP="000A1926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Его изъятие и предоставление дополнительно к ранее предоставленному земельному участку осуществляется на основании заявления заинтересованного лица о предоставлении дополнительного земельного участка</w:t>
      </w:r>
      <w:r w:rsidR="007552EC">
        <w:rPr>
          <w:spacing w:val="-2"/>
          <w:sz w:val="30"/>
          <w:szCs w:val="30"/>
        </w:rPr>
        <w:t xml:space="preserve">, находящего у него во временном пользовании </w:t>
      </w:r>
      <w:r w:rsidR="00482641">
        <w:rPr>
          <w:spacing w:val="-2"/>
          <w:sz w:val="30"/>
          <w:szCs w:val="30"/>
        </w:rPr>
        <w:t xml:space="preserve">                   </w:t>
      </w:r>
      <w:r w:rsidR="007552EC">
        <w:rPr>
          <w:spacing w:val="-2"/>
          <w:sz w:val="30"/>
          <w:szCs w:val="30"/>
        </w:rPr>
        <w:t>для огородничества.</w:t>
      </w:r>
      <w:r>
        <w:rPr>
          <w:spacing w:val="-2"/>
          <w:sz w:val="30"/>
          <w:szCs w:val="30"/>
        </w:rPr>
        <w:t xml:space="preserve"> </w:t>
      </w:r>
    </w:p>
    <w:p w14:paraId="13AEB43D" w14:textId="5EF608C5" w:rsidR="00846448" w:rsidRDefault="00D75B30" w:rsidP="00D75B30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В случае отсутствия сведений, подтверждающих </w:t>
      </w:r>
      <w:r w:rsidRPr="00D75B30">
        <w:rPr>
          <w:spacing w:val="-2"/>
          <w:sz w:val="30"/>
          <w:szCs w:val="30"/>
        </w:rPr>
        <w:t>использование земельн</w:t>
      </w:r>
      <w:r>
        <w:rPr>
          <w:spacing w:val="-2"/>
          <w:sz w:val="30"/>
          <w:szCs w:val="30"/>
        </w:rPr>
        <w:t>ого</w:t>
      </w:r>
      <w:r w:rsidRPr="00D75B30">
        <w:rPr>
          <w:spacing w:val="-2"/>
          <w:sz w:val="30"/>
          <w:szCs w:val="30"/>
        </w:rPr>
        <w:t xml:space="preserve"> участк</w:t>
      </w:r>
      <w:r>
        <w:rPr>
          <w:spacing w:val="-2"/>
          <w:sz w:val="30"/>
          <w:szCs w:val="30"/>
        </w:rPr>
        <w:t>а</w:t>
      </w:r>
      <w:r w:rsidRPr="00D75B30">
        <w:rPr>
          <w:spacing w:val="-2"/>
          <w:sz w:val="30"/>
          <w:szCs w:val="30"/>
        </w:rPr>
        <w:t xml:space="preserve"> большей площадью, чем указано </w:t>
      </w:r>
      <w:r w:rsidRPr="00D75B30">
        <w:rPr>
          <w:spacing w:val="-2"/>
          <w:sz w:val="30"/>
          <w:szCs w:val="30"/>
        </w:rPr>
        <w:br/>
        <w:t>в правоудостоверяющих документах</w:t>
      </w:r>
      <w:r>
        <w:rPr>
          <w:spacing w:val="-2"/>
          <w:sz w:val="30"/>
          <w:szCs w:val="30"/>
        </w:rPr>
        <w:t xml:space="preserve"> и если </w:t>
      </w:r>
      <w:r w:rsidR="009852CF">
        <w:rPr>
          <w:spacing w:val="-2"/>
          <w:sz w:val="30"/>
          <w:szCs w:val="30"/>
        </w:rPr>
        <w:t xml:space="preserve">размер земельного участка, предоставленного гражданину </w:t>
      </w:r>
      <w:r w:rsidR="00B23376">
        <w:rPr>
          <w:spacing w:val="-2"/>
          <w:sz w:val="30"/>
          <w:szCs w:val="30"/>
        </w:rPr>
        <w:t xml:space="preserve"> </w:t>
      </w:r>
      <w:r w:rsidR="009852CF">
        <w:rPr>
          <w:spacing w:val="-2"/>
          <w:sz w:val="30"/>
          <w:szCs w:val="30"/>
        </w:rPr>
        <w:t>для строительства и обслуживания жилого дома</w:t>
      </w:r>
      <w:r w:rsidR="007C4047">
        <w:rPr>
          <w:spacing w:val="-2"/>
          <w:sz w:val="30"/>
          <w:szCs w:val="30"/>
        </w:rPr>
        <w:t xml:space="preserve">, квартиры в блокированном  жилом доме, расположенных в областном центре, менее 0,15 га, то предоставление дополнительного земельного участка </w:t>
      </w:r>
      <w:r w:rsidR="007552EC">
        <w:rPr>
          <w:spacing w:val="-2"/>
          <w:sz w:val="30"/>
          <w:szCs w:val="30"/>
        </w:rPr>
        <w:t>осуществляется с учетом предельн</w:t>
      </w:r>
      <w:r w:rsidR="007C4047">
        <w:rPr>
          <w:spacing w:val="-2"/>
          <w:sz w:val="30"/>
          <w:szCs w:val="30"/>
        </w:rPr>
        <w:t>ого</w:t>
      </w:r>
      <w:r w:rsidR="007552EC">
        <w:rPr>
          <w:spacing w:val="-2"/>
          <w:sz w:val="30"/>
          <w:szCs w:val="30"/>
        </w:rPr>
        <w:t xml:space="preserve"> размер</w:t>
      </w:r>
      <w:r w:rsidR="007C4047">
        <w:rPr>
          <w:spacing w:val="-2"/>
          <w:sz w:val="30"/>
          <w:szCs w:val="30"/>
        </w:rPr>
        <w:t>а</w:t>
      </w:r>
      <w:r w:rsidR="007552EC">
        <w:rPr>
          <w:spacing w:val="-2"/>
          <w:sz w:val="30"/>
          <w:szCs w:val="30"/>
        </w:rPr>
        <w:t>, определенн</w:t>
      </w:r>
      <w:r w:rsidR="007C4047">
        <w:rPr>
          <w:spacing w:val="-2"/>
          <w:sz w:val="30"/>
          <w:szCs w:val="30"/>
        </w:rPr>
        <w:t>ого</w:t>
      </w:r>
      <w:r w:rsidR="007552EC">
        <w:rPr>
          <w:spacing w:val="-2"/>
          <w:sz w:val="30"/>
          <w:szCs w:val="30"/>
        </w:rPr>
        <w:t xml:space="preserve"> частью первой подпункта 1.1 пункта 1 статьи 46 Кодекса о земле, после изъятия у заинтересованного лица</w:t>
      </w:r>
      <w:r w:rsidR="00DB6002" w:rsidRPr="00DB6002">
        <w:rPr>
          <w:spacing w:val="-2"/>
          <w:sz w:val="30"/>
          <w:szCs w:val="30"/>
        </w:rPr>
        <w:t xml:space="preserve"> земельного участка, предоставленного для огородничества</w:t>
      </w:r>
      <w:r w:rsidR="00DB6002">
        <w:rPr>
          <w:spacing w:val="-2"/>
          <w:sz w:val="30"/>
          <w:szCs w:val="30"/>
        </w:rPr>
        <w:t>,</w:t>
      </w:r>
      <w:r w:rsidR="007552EC">
        <w:rPr>
          <w:spacing w:val="-2"/>
          <w:sz w:val="30"/>
          <w:szCs w:val="30"/>
        </w:rPr>
        <w:t xml:space="preserve"> на основании </w:t>
      </w:r>
      <w:r w:rsidR="0020124E">
        <w:rPr>
          <w:spacing w:val="-2"/>
          <w:sz w:val="30"/>
          <w:szCs w:val="30"/>
        </w:rPr>
        <w:t xml:space="preserve">его </w:t>
      </w:r>
      <w:r w:rsidR="007552EC">
        <w:rPr>
          <w:spacing w:val="-2"/>
          <w:sz w:val="30"/>
          <w:szCs w:val="30"/>
        </w:rPr>
        <w:t xml:space="preserve">заявления о добровольном отказе </w:t>
      </w:r>
      <w:r w:rsidR="00F34384">
        <w:rPr>
          <w:spacing w:val="-2"/>
          <w:sz w:val="30"/>
          <w:szCs w:val="30"/>
        </w:rPr>
        <w:t xml:space="preserve">                </w:t>
      </w:r>
      <w:r w:rsidR="007552EC">
        <w:rPr>
          <w:spacing w:val="-2"/>
          <w:sz w:val="30"/>
          <w:szCs w:val="30"/>
        </w:rPr>
        <w:t xml:space="preserve">от </w:t>
      </w:r>
      <w:r w:rsidR="00DB6002">
        <w:rPr>
          <w:spacing w:val="-2"/>
          <w:sz w:val="30"/>
          <w:szCs w:val="30"/>
        </w:rPr>
        <w:t>этого участка</w:t>
      </w:r>
      <w:r w:rsidR="007C4047">
        <w:rPr>
          <w:spacing w:val="-2"/>
          <w:sz w:val="30"/>
          <w:szCs w:val="30"/>
        </w:rPr>
        <w:t xml:space="preserve">, </w:t>
      </w:r>
      <w:r w:rsidR="00442AF1">
        <w:rPr>
          <w:spacing w:val="-2"/>
          <w:sz w:val="30"/>
          <w:szCs w:val="30"/>
        </w:rPr>
        <w:t xml:space="preserve">включения изъятого земельного участка </w:t>
      </w:r>
      <w:r w:rsidR="00B373B7">
        <w:rPr>
          <w:spacing w:val="-2"/>
          <w:sz w:val="30"/>
          <w:szCs w:val="30"/>
        </w:rPr>
        <w:t xml:space="preserve">в перечень </w:t>
      </w:r>
      <w:r w:rsidR="00B373B7" w:rsidRPr="00B373B7">
        <w:rPr>
          <w:spacing w:val="-2"/>
          <w:sz w:val="30"/>
          <w:szCs w:val="30"/>
        </w:rPr>
        <w:t>свободных (незанятых) земельных участков</w:t>
      </w:r>
      <w:r w:rsidR="00B373B7">
        <w:rPr>
          <w:spacing w:val="-2"/>
          <w:sz w:val="30"/>
          <w:szCs w:val="30"/>
        </w:rPr>
        <w:t xml:space="preserve"> и истечения 30 </w:t>
      </w:r>
      <w:r w:rsidR="00B373B7" w:rsidRPr="00B373B7">
        <w:rPr>
          <w:spacing w:val="-2"/>
          <w:sz w:val="30"/>
          <w:szCs w:val="30"/>
        </w:rPr>
        <w:t xml:space="preserve">календарных дней со дня включения его в </w:t>
      </w:r>
      <w:r w:rsidR="00B373B7">
        <w:rPr>
          <w:spacing w:val="-2"/>
          <w:sz w:val="30"/>
          <w:szCs w:val="30"/>
        </w:rPr>
        <w:t xml:space="preserve">такой </w:t>
      </w:r>
      <w:r w:rsidR="00B373B7" w:rsidRPr="00B373B7">
        <w:rPr>
          <w:spacing w:val="-2"/>
          <w:sz w:val="30"/>
          <w:szCs w:val="30"/>
        </w:rPr>
        <w:t>перечень</w:t>
      </w:r>
      <w:r w:rsidR="00B373B7">
        <w:rPr>
          <w:spacing w:val="-2"/>
          <w:sz w:val="30"/>
          <w:szCs w:val="30"/>
        </w:rPr>
        <w:t>.</w:t>
      </w:r>
    </w:p>
    <w:p w14:paraId="46FD06F0" w14:textId="22EDD03B" w:rsidR="00D84441" w:rsidRDefault="00D84441" w:rsidP="00482641">
      <w:pPr>
        <w:jc w:val="both"/>
        <w:rPr>
          <w:spacing w:val="-2"/>
          <w:sz w:val="30"/>
          <w:szCs w:val="30"/>
        </w:rPr>
      </w:pPr>
    </w:p>
    <w:p w14:paraId="105D0FC1" w14:textId="6EB93222" w:rsidR="00D84441" w:rsidRPr="00D84441" w:rsidRDefault="00FC588F" w:rsidP="00D84441">
      <w:pPr>
        <w:spacing w:line="280" w:lineRule="exact"/>
        <w:ind w:firstLine="709"/>
        <w:jc w:val="both"/>
        <w:rPr>
          <w:b/>
          <w:bCs/>
          <w:spacing w:val="-2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 xml:space="preserve">9. </w:t>
      </w:r>
      <w:r w:rsidR="00D84441" w:rsidRPr="00D84441">
        <w:rPr>
          <w:b/>
          <w:bCs/>
          <w:spacing w:val="-2"/>
          <w:sz w:val="30"/>
          <w:szCs w:val="30"/>
        </w:rPr>
        <w:t xml:space="preserve">Требуется ли изготовление земельно-кадастрового плана границы земельного участка при оформлении гражданином правоудостоверяющего документа на земельный участок, </w:t>
      </w:r>
      <w:proofErr w:type="gramStart"/>
      <w:r w:rsidR="00D84441" w:rsidRPr="00D84441">
        <w:rPr>
          <w:b/>
          <w:bCs/>
          <w:spacing w:val="-2"/>
          <w:sz w:val="30"/>
          <w:szCs w:val="30"/>
        </w:rPr>
        <w:t>находящийся  у</w:t>
      </w:r>
      <w:proofErr w:type="gramEnd"/>
      <w:r w:rsidR="00D84441" w:rsidRPr="00D84441">
        <w:rPr>
          <w:b/>
          <w:bCs/>
          <w:spacing w:val="-2"/>
          <w:sz w:val="30"/>
          <w:szCs w:val="30"/>
        </w:rPr>
        <w:t xml:space="preserve"> него в пользовании?</w:t>
      </w:r>
    </w:p>
    <w:p w14:paraId="5D320C5E" w14:textId="77777777" w:rsidR="00D84441" w:rsidRPr="00D84441" w:rsidRDefault="00D84441" w:rsidP="00D84441">
      <w:pPr>
        <w:ind w:firstLine="709"/>
        <w:jc w:val="both"/>
        <w:rPr>
          <w:spacing w:val="-2"/>
          <w:sz w:val="30"/>
          <w:szCs w:val="30"/>
        </w:rPr>
      </w:pPr>
    </w:p>
    <w:p w14:paraId="201C819F" w14:textId="008F0209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В связи с вступлением в силу Положения о порядке изъятия </w:t>
      </w:r>
      <w:r>
        <w:rPr>
          <w:spacing w:val="-2"/>
          <w:sz w:val="30"/>
          <w:szCs w:val="30"/>
        </w:rPr>
        <w:br/>
        <w:t xml:space="preserve">и предоставления земельных участков, утвержденного постановлением Совета Министров Республики Беларусь от 13 января </w:t>
      </w:r>
      <w:r>
        <w:rPr>
          <w:spacing w:val="-2"/>
          <w:sz w:val="30"/>
          <w:szCs w:val="30"/>
        </w:rPr>
        <w:br/>
      </w:r>
      <w:r>
        <w:rPr>
          <w:spacing w:val="-2"/>
          <w:sz w:val="30"/>
          <w:szCs w:val="30"/>
        </w:rPr>
        <w:lastRenderedPageBreak/>
        <w:t xml:space="preserve">2023 г. № 32 (далее – Положение о порядке изъятия), с 1 января 2023 г. </w:t>
      </w:r>
      <w:r w:rsidR="0064470C">
        <w:rPr>
          <w:spacing w:val="-2"/>
          <w:sz w:val="30"/>
          <w:szCs w:val="30"/>
        </w:rPr>
        <w:t xml:space="preserve">           </w:t>
      </w:r>
      <w:r>
        <w:rPr>
          <w:spacing w:val="-2"/>
          <w:sz w:val="30"/>
          <w:szCs w:val="30"/>
        </w:rPr>
        <w:t xml:space="preserve">не требуется предварительное согласование места размещения земельного участка и разработка проекта отвода земельного участка при изъятии </w:t>
      </w:r>
      <w:r w:rsidR="0064470C">
        <w:rPr>
          <w:spacing w:val="-2"/>
          <w:sz w:val="30"/>
          <w:szCs w:val="30"/>
        </w:rPr>
        <w:t xml:space="preserve">                        </w:t>
      </w:r>
      <w:r>
        <w:rPr>
          <w:spacing w:val="-2"/>
          <w:sz w:val="30"/>
          <w:szCs w:val="30"/>
        </w:rPr>
        <w:t>и предоставлении земельных участков гражданам для:</w:t>
      </w:r>
    </w:p>
    <w:p w14:paraId="645C65D2" w14:textId="1BC8219C" w:rsidR="00BD1908" w:rsidRDefault="00BD1908" w:rsidP="00E36EAA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строительства и обслуживания одноквартирного, блокированного жилого дома, в том числе разрушенного от пожара, других стихийных бедствий и в результате порчи, коллективного садоводства, дачного строительства – включенных в перечни свободных (незанятых) земельных участков, сформированные местными исполнительными комитетами </w:t>
      </w:r>
      <w:r w:rsidR="0064470C">
        <w:rPr>
          <w:spacing w:val="-2"/>
          <w:sz w:val="30"/>
          <w:szCs w:val="30"/>
        </w:rPr>
        <w:t xml:space="preserve">                        </w:t>
      </w:r>
      <w:r>
        <w:rPr>
          <w:spacing w:val="-2"/>
          <w:sz w:val="30"/>
          <w:szCs w:val="30"/>
        </w:rPr>
        <w:t>в порядке, установленном Советом Министров Республики Беларусь;</w:t>
      </w:r>
    </w:p>
    <w:p w14:paraId="703C9A8A" w14:textId="04E52201" w:rsidR="00BD1908" w:rsidRDefault="00BD1908" w:rsidP="00E36EAA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строительства и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отделенной </w:t>
      </w:r>
      <w:r>
        <w:rPr>
          <w:spacing w:val="-2"/>
          <w:sz w:val="30"/>
          <w:szCs w:val="30"/>
        </w:rPr>
        <w:br/>
        <w:t>от других квартир вертикальной стеной и расположенной непосредственно на земельном участке (далее – квартира в блокированном жилом доме);</w:t>
      </w:r>
    </w:p>
    <w:p w14:paraId="60019026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ведения личного подсобного хозяйства;</w:t>
      </w:r>
    </w:p>
    <w:p w14:paraId="3703F0ED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установки временных индивидуальных гаражей;</w:t>
      </w:r>
    </w:p>
    <w:p w14:paraId="2D3E75E3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народных художественных ремесел, огородничества, сенокошения </w:t>
      </w:r>
      <w:r>
        <w:rPr>
          <w:spacing w:val="-2"/>
          <w:sz w:val="30"/>
          <w:szCs w:val="30"/>
        </w:rPr>
        <w:br/>
        <w:t>и выпаса сельскохозяйственных животных;</w:t>
      </w:r>
    </w:p>
    <w:p w14:paraId="503D4B5F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ведения крестьянского (фермерского) хозяйства.</w:t>
      </w:r>
    </w:p>
    <w:p w14:paraId="5A816768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Оформление правоудостоверяющих документов на земельные участки для указанных целей осуществляется на основании землеустроительных дел по установлению их границ в перечень материалов которых в числе прочих включен земельно-кадастровый план границы земельного участка </w:t>
      </w:r>
      <w:r>
        <w:rPr>
          <w:spacing w:val="-2"/>
          <w:sz w:val="30"/>
          <w:szCs w:val="30"/>
        </w:rPr>
        <w:br/>
        <w:t>с нанесенной границей испрашиваемого гражданином земельного участка.</w:t>
      </w:r>
    </w:p>
    <w:p w14:paraId="3168F033" w14:textId="053A93E4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Вместе с тем, при оформлении правоудостоверяющего документа на земельный участок, находящийся в пользовании гражданина и </w:t>
      </w:r>
      <w:proofErr w:type="gramStart"/>
      <w:r>
        <w:rPr>
          <w:spacing w:val="-2"/>
          <w:sz w:val="30"/>
          <w:szCs w:val="30"/>
        </w:rPr>
        <w:t>в отношении</w:t>
      </w:r>
      <w:proofErr w:type="gramEnd"/>
      <w:r>
        <w:rPr>
          <w:spacing w:val="-2"/>
          <w:sz w:val="30"/>
          <w:szCs w:val="30"/>
        </w:rPr>
        <w:t xml:space="preserve"> которого </w:t>
      </w:r>
      <w:bookmarkStart w:id="7" w:name="_Hlk130194739"/>
      <w:r>
        <w:rPr>
          <w:spacing w:val="-2"/>
          <w:sz w:val="30"/>
          <w:szCs w:val="30"/>
        </w:rPr>
        <w:t>сведения</w:t>
      </w:r>
      <w:bookmarkEnd w:id="7"/>
      <w:r>
        <w:rPr>
          <w:spacing w:val="-2"/>
          <w:sz w:val="30"/>
          <w:szCs w:val="30"/>
        </w:rPr>
        <w:t xml:space="preserve"> внесены </w:t>
      </w:r>
      <w:bookmarkStart w:id="8" w:name="_Hlk130194797"/>
      <w:r>
        <w:rPr>
          <w:spacing w:val="-2"/>
          <w:sz w:val="30"/>
          <w:szCs w:val="30"/>
        </w:rPr>
        <w:t>в земельно-кадастровую документацию местного исполнительного комитета до 1 января 1999 г.</w:t>
      </w:r>
      <w:bookmarkEnd w:id="8"/>
      <w:r>
        <w:rPr>
          <w:spacing w:val="-2"/>
          <w:sz w:val="30"/>
          <w:szCs w:val="30"/>
        </w:rPr>
        <w:t>, изготовление земельно-кадастрового плана границы земельного участка с указанием на нем границы земельного участка, находящегося в пользовании гражданина, не требуется.</w:t>
      </w:r>
    </w:p>
    <w:p w14:paraId="21D3B231" w14:textId="77777777" w:rsidR="00BD1908" w:rsidRDefault="00BD1908" w:rsidP="00BD1908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В таком случае площадь земельного участка в устанавливаемых границах должна соответствовать его площади, содержащейся в земельно-кадастровой документации, и в материалы землеустроительного дела должны включаться документы, подтверждающие информацию как </w:t>
      </w:r>
      <w:r>
        <w:rPr>
          <w:spacing w:val="-2"/>
          <w:sz w:val="30"/>
          <w:szCs w:val="30"/>
        </w:rPr>
        <w:br/>
        <w:t xml:space="preserve">о площади такого земельного участка, так и о внесении до 1 января 1999 г. </w:t>
      </w:r>
      <w:r>
        <w:rPr>
          <w:spacing w:val="-2"/>
          <w:sz w:val="30"/>
          <w:szCs w:val="30"/>
        </w:rPr>
        <w:br/>
        <w:t>в земельно-кадастровую документацию местного исполнительного комитета сведений об этом земельном участке.</w:t>
      </w:r>
    </w:p>
    <w:p w14:paraId="01240A95" w14:textId="6267D0FA" w:rsidR="00BF6631" w:rsidRDefault="00BF6631" w:rsidP="00D84441">
      <w:pPr>
        <w:jc w:val="both"/>
        <w:rPr>
          <w:spacing w:val="-2"/>
          <w:sz w:val="30"/>
          <w:szCs w:val="30"/>
        </w:rPr>
      </w:pPr>
    </w:p>
    <w:p w14:paraId="7D5B87DF" w14:textId="2CE67374" w:rsidR="00E6462D" w:rsidRPr="00E6462D" w:rsidRDefault="00FC588F" w:rsidP="00E6462D">
      <w:pPr>
        <w:spacing w:line="280" w:lineRule="exact"/>
        <w:ind w:firstLine="748"/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</w:rPr>
        <w:t xml:space="preserve">10. </w:t>
      </w:r>
      <w:r w:rsidR="00E6462D" w:rsidRPr="00E6462D">
        <w:rPr>
          <w:b/>
          <w:bCs/>
          <w:sz w:val="30"/>
          <w:szCs w:val="30"/>
        </w:rPr>
        <w:t xml:space="preserve">Кодексом Республики Беларусь о земле исключена необходимость делегирования облисполкомами и Минским </w:t>
      </w:r>
      <w:r w:rsidR="00E6462D" w:rsidRPr="00E6462D">
        <w:rPr>
          <w:b/>
          <w:bCs/>
          <w:sz w:val="30"/>
          <w:szCs w:val="30"/>
        </w:rPr>
        <w:lastRenderedPageBreak/>
        <w:t>горисполкомом администрациям, являющимся</w:t>
      </w:r>
      <w:r w:rsidR="00E6462D" w:rsidRPr="00E6462D">
        <w:rPr>
          <w:rFonts w:eastAsia="Calibri"/>
          <w:b/>
          <w:bCs/>
          <w:sz w:val="30"/>
          <w:szCs w:val="30"/>
          <w:lang w:eastAsia="en-US"/>
        </w:rPr>
        <w:t xml:space="preserve"> органами управления в границах свободных экономических зон </w:t>
      </w:r>
      <w:r w:rsidR="00E6462D" w:rsidRPr="00E6462D">
        <w:rPr>
          <w:b/>
          <w:bCs/>
          <w:sz w:val="30"/>
          <w:szCs w:val="30"/>
        </w:rPr>
        <w:t>(далее – СЭЗ)</w:t>
      </w:r>
      <w:r w:rsidR="00E6462D" w:rsidRPr="00E6462D">
        <w:rPr>
          <w:rFonts w:eastAsia="Calibri"/>
          <w:b/>
          <w:bCs/>
          <w:sz w:val="30"/>
          <w:szCs w:val="30"/>
          <w:lang w:eastAsia="en-US"/>
        </w:rPr>
        <w:t xml:space="preserve">, специальных туристско-рекреационных парков, </w:t>
      </w:r>
      <w:r w:rsidR="00E6462D" w:rsidRPr="00E6462D">
        <w:rPr>
          <w:b/>
          <w:bCs/>
          <w:sz w:val="30"/>
          <w:szCs w:val="30"/>
        </w:rPr>
        <w:t xml:space="preserve">своих прав по изъятию </w:t>
      </w:r>
      <w:r w:rsidR="00E6462D" w:rsidRPr="00E6462D">
        <w:rPr>
          <w:b/>
          <w:bCs/>
          <w:sz w:val="30"/>
          <w:szCs w:val="30"/>
        </w:rPr>
        <w:br/>
        <w:t xml:space="preserve">и предоставлению в аренду резидентам </w:t>
      </w:r>
      <w:r w:rsidR="00E6462D" w:rsidRPr="00E6462D">
        <w:rPr>
          <w:rFonts w:eastAsia="Calibri"/>
          <w:b/>
          <w:bCs/>
          <w:sz w:val="30"/>
          <w:szCs w:val="30"/>
          <w:lang w:eastAsia="en-US"/>
        </w:rPr>
        <w:t>соответствующих СЭЗ, специальных туристско-рекреационных парков, земельных участков,</w:t>
      </w:r>
      <w:r w:rsidR="00E6462D" w:rsidRPr="00E6462D">
        <w:rPr>
          <w:b/>
          <w:bCs/>
          <w:sz w:val="30"/>
          <w:szCs w:val="30"/>
        </w:rPr>
        <w:t xml:space="preserve"> находящихся в границах этих зон, парков, по осуществлению перевода земельных участков из одних категорий в другие, а также </w:t>
      </w:r>
      <w:r w:rsidR="00E6462D" w:rsidRPr="00E6462D">
        <w:rPr>
          <w:b/>
          <w:bCs/>
          <w:sz w:val="30"/>
          <w:szCs w:val="30"/>
        </w:rPr>
        <w:br/>
        <w:t xml:space="preserve">по подготовке проектов договоров аренды этих земельных участков </w:t>
      </w:r>
      <w:r w:rsidR="00E6462D" w:rsidRPr="00E6462D">
        <w:rPr>
          <w:b/>
          <w:bCs/>
          <w:sz w:val="30"/>
          <w:szCs w:val="30"/>
        </w:rPr>
        <w:br/>
        <w:t xml:space="preserve">и их заключению. В связи с этим, какова компетенция по изменению, а также по расторжению договоров </w:t>
      </w:r>
      <w:r w:rsidR="00E6462D" w:rsidRPr="00E6462D">
        <w:rPr>
          <w:rFonts w:eastAsia="Calibri"/>
          <w:b/>
          <w:bCs/>
          <w:sz w:val="30"/>
          <w:szCs w:val="30"/>
          <w:lang w:eastAsia="en-US"/>
        </w:rPr>
        <w:t>аренды земельных участков, расположенных в границах СЭЗ, специальных туристско-рекреационных парков и предоставленных в аренду резидентам</w:t>
      </w:r>
      <w:r w:rsidR="00E6462D" w:rsidRPr="00E6462D">
        <w:rPr>
          <w:b/>
          <w:bCs/>
          <w:sz w:val="30"/>
          <w:szCs w:val="30"/>
        </w:rPr>
        <w:t xml:space="preserve"> этих зон, парков</w:t>
      </w:r>
      <w:r w:rsidR="00E6462D" w:rsidRPr="00E6462D">
        <w:rPr>
          <w:rFonts w:eastAsia="Calibri"/>
          <w:b/>
          <w:bCs/>
          <w:sz w:val="30"/>
          <w:szCs w:val="30"/>
          <w:lang w:eastAsia="en-US"/>
        </w:rPr>
        <w:t xml:space="preserve"> местными исполнительными и распорядительными органами до 1 января 2023 г.?</w:t>
      </w:r>
    </w:p>
    <w:p w14:paraId="3B7883B4" w14:textId="77777777" w:rsidR="00E6462D" w:rsidRPr="00E6462D" w:rsidRDefault="00E6462D" w:rsidP="00E6462D">
      <w:pPr>
        <w:spacing w:before="280"/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E6462D">
        <w:rPr>
          <w:rFonts w:eastAsia="Calibri"/>
          <w:sz w:val="30"/>
          <w:szCs w:val="30"/>
          <w:lang w:eastAsia="en-US"/>
        </w:rPr>
        <w:t xml:space="preserve">В соответствии с пунктом 3 статьи 19 Кодекса о земле арендодателями земельных участков, находящихся в государственной собственности, могут являться администрации СЭЗ в случае предоставления земельных участков резидентам соответствующих СЭЗ, специальных туристско-рекреационных парков, органом управления которых является администрация СЭЗ, в границах этих зон, парков </w:t>
      </w:r>
      <w:r w:rsidRPr="00E6462D">
        <w:rPr>
          <w:rFonts w:eastAsia="Calibri"/>
          <w:sz w:val="30"/>
          <w:szCs w:val="30"/>
          <w:lang w:eastAsia="en-US"/>
        </w:rPr>
        <w:br/>
        <w:t xml:space="preserve">с осуществлением при необходимости перевода земельных участков </w:t>
      </w:r>
      <w:r w:rsidRPr="00E6462D">
        <w:rPr>
          <w:rFonts w:eastAsia="Calibri"/>
          <w:sz w:val="30"/>
          <w:szCs w:val="30"/>
          <w:lang w:eastAsia="en-US"/>
        </w:rPr>
        <w:br/>
        <w:t>из одних категорий в другие, в том числе с заключением договоров аренды этих земельных участков.</w:t>
      </w:r>
    </w:p>
    <w:p w14:paraId="19615674" w14:textId="77777777" w:rsidR="00E6462D" w:rsidRPr="00E6462D" w:rsidRDefault="00E6462D" w:rsidP="00E6462D">
      <w:pPr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E6462D">
        <w:rPr>
          <w:rFonts w:eastAsia="Calibri"/>
          <w:sz w:val="30"/>
          <w:szCs w:val="30"/>
          <w:lang w:eastAsia="en-US"/>
        </w:rPr>
        <w:t xml:space="preserve">На этом основании администрации СЭЗ </w:t>
      </w:r>
      <w:bookmarkStart w:id="9" w:name="_Hlk129786059"/>
      <w:r w:rsidRPr="00E6462D">
        <w:rPr>
          <w:rFonts w:eastAsia="Calibri"/>
          <w:sz w:val="30"/>
          <w:szCs w:val="30"/>
          <w:lang w:eastAsia="en-US"/>
        </w:rPr>
        <w:t>могут</w:t>
      </w:r>
      <w:bookmarkEnd w:id="9"/>
      <w:r w:rsidRPr="00E6462D">
        <w:rPr>
          <w:rFonts w:eastAsia="Calibri"/>
          <w:sz w:val="30"/>
          <w:szCs w:val="30"/>
          <w:lang w:eastAsia="en-US"/>
        </w:rPr>
        <w:t xml:space="preserve"> заключать договоры аренды только в отношении земельных участков, которые предоставлены этими администрациями резидентам соответствующих СЭЗ, специальных туристско-рекреационных парков в границах этих зон, парков. </w:t>
      </w:r>
    </w:p>
    <w:p w14:paraId="463E4D3F" w14:textId="1CADDDD6" w:rsidR="00E6462D" w:rsidRPr="00E6462D" w:rsidRDefault="00E6462D" w:rsidP="00E6462D">
      <w:pPr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E6462D">
        <w:rPr>
          <w:rFonts w:eastAsia="Calibri"/>
          <w:sz w:val="30"/>
          <w:szCs w:val="30"/>
          <w:lang w:eastAsia="en-US"/>
        </w:rPr>
        <w:t xml:space="preserve">Что касается изменения и расторжения договоров аренды земельных участков, то упомянутые действия администрации СЭЗ также могут производить только в отношении земельных участков, по которым </w:t>
      </w:r>
      <w:r w:rsidR="00482641">
        <w:rPr>
          <w:rFonts w:eastAsia="Calibri"/>
          <w:sz w:val="30"/>
          <w:szCs w:val="30"/>
          <w:lang w:eastAsia="en-US"/>
        </w:rPr>
        <w:t xml:space="preserve">                      </w:t>
      </w:r>
      <w:r w:rsidRPr="00E6462D">
        <w:rPr>
          <w:rFonts w:eastAsia="Calibri"/>
          <w:sz w:val="30"/>
          <w:szCs w:val="30"/>
          <w:lang w:eastAsia="en-US"/>
        </w:rPr>
        <w:t xml:space="preserve">они являются арендодателями. Таким образом, если земельные участки предоставлены резидентам соответствующих СЭЗ, специальных туристско-рекреационных парков в границах этих зон, парков местными исполнительными и распорядительными органами, то заключать договоры аренды земельных участков, а также осуществлять действия </w:t>
      </w:r>
      <w:r w:rsidR="00482641">
        <w:rPr>
          <w:rFonts w:eastAsia="Calibri"/>
          <w:sz w:val="30"/>
          <w:szCs w:val="30"/>
          <w:lang w:eastAsia="en-US"/>
        </w:rPr>
        <w:t xml:space="preserve">                                        </w:t>
      </w:r>
      <w:r w:rsidRPr="00E6462D">
        <w:rPr>
          <w:rFonts w:eastAsia="Calibri"/>
          <w:sz w:val="30"/>
          <w:szCs w:val="30"/>
          <w:lang w:eastAsia="en-US"/>
        </w:rPr>
        <w:t xml:space="preserve">по их изменению и расторжению должны эти местные исполнительные </w:t>
      </w:r>
      <w:r w:rsidR="00482641">
        <w:rPr>
          <w:rFonts w:eastAsia="Calibri"/>
          <w:sz w:val="30"/>
          <w:szCs w:val="30"/>
          <w:lang w:eastAsia="en-US"/>
        </w:rPr>
        <w:t xml:space="preserve">                 </w:t>
      </w:r>
      <w:r w:rsidRPr="00E6462D">
        <w:rPr>
          <w:rFonts w:eastAsia="Calibri"/>
          <w:sz w:val="30"/>
          <w:szCs w:val="30"/>
          <w:lang w:eastAsia="en-US"/>
        </w:rPr>
        <w:t>и распорядительные органы.</w:t>
      </w:r>
    </w:p>
    <w:p w14:paraId="5F265110" w14:textId="1D02171F" w:rsidR="00E6462D" w:rsidRPr="00E6462D" w:rsidRDefault="00E6462D" w:rsidP="00E6462D">
      <w:pPr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E6462D">
        <w:rPr>
          <w:rFonts w:eastAsia="Calibri"/>
          <w:sz w:val="30"/>
          <w:szCs w:val="30"/>
          <w:lang w:eastAsia="en-US"/>
        </w:rPr>
        <w:t xml:space="preserve">Дополнительно сообщаем, что согласно пункту 7 приложения 1 </w:t>
      </w:r>
      <w:r w:rsidRPr="00E6462D">
        <w:rPr>
          <w:rFonts w:eastAsia="Calibri"/>
          <w:sz w:val="30"/>
          <w:szCs w:val="30"/>
          <w:lang w:eastAsia="en-US"/>
        </w:rPr>
        <w:br/>
        <w:t xml:space="preserve">к постановлению Совета Министров Республики Беларусь </w:t>
      </w:r>
      <w:r w:rsidRPr="00E6462D">
        <w:rPr>
          <w:rFonts w:eastAsia="Calibri"/>
          <w:sz w:val="30"/>
          <w:szCs w:val="30"/>
          <w:lang w:eastAsia="en-US"/>
        </w:rPr>
        <w:br/>
        <w:t>от 13 января 2023 г. № 32 ”</w:t>
      </w:r>
      <w:r w:rsidRPr="00E6462D">
        <w:rPr>
          <w:sz w:val="30"/>
          <w:szCs w:val="30"/>
        </w:rPr>
        <w:t xml:space="preserve">О мерах по реализации Закона Республики Беларусь от 18 июля 2022 г. № 195-З ”Об изменении кодексов“ </w:t>
      </w:r>
      <w:r>
        <w:rPr>
          <w:sz w:val="30"/>
          <w:szCs w:val="30"/>
        </w:rPr>
        <w:t xml:space="preserve">                          </w:t>
      </w:r>
      <w:r w:rsidRPr="00E6462D">
        <w:rPr>
          <w:sz w:val="30"/>
          <w:szCs w:val="30"/>
        </w:rPr>
        <w:t xml:space="preserve">(далее – постановление № 32) </w:t>
      </w:r>
      <w:r w:rsidRPr="00E6462D">
        <w:rPr>
          <w:rFonts w:eastAsia="Calibri"/>
          <w:sz w:val="30"/>
          <w:szCs w:val="30"/>
          <w:lang w:eastAsia="en-US"/>
        </w:rPr>
        <w:t xml:space="preserve">в постановление Совета Министров Республики Беларусь от 21 мая 2009 г. № 658 ”Об утверждении положений о фондах развития свободных экономических зон и признании </w:t>
      </w:r>
      <w:r w:rsidRPr="00E6462D">
        <w:rPr>
          <w:rFonts w:eastAsia="Calibri"/>
          <w:sz w:val="30"/>
          <w:szCs w:val="30"/>
          <w:lang w:eastAsia="en-US"/>
        </w:rPr>
        <w:lastRenderedPageBreak/>
        <w:t xml:space="preserve">утратившими силу отдельных постановлений Совета Министров Республики Беларусь“ внесены изменения, согласно которым фонды развития СЭЗ формируются в том числе за счет арендной платы </w:t>
      </w:r>
      <w:r>
        <w:rPr>
          <w:rFonts w:eastAsia="Calibri"/>
          <w:sz w:val="30"/>
          <w:szCs w:val="30"/>
          <w:lang w:eastAsia="en-US"/>
        </w:rPr>
        <w:t xml:space="preserve">                                </w:t>
      </w:r>
      <w:r w:rsidRPr="00E6462D">
        <w:rPr>
          <w:rFonts w:eastAsia="Calibri"/>
          <w:sz w:val="30"/>
          <w:szCs w:val="30"/>
          <w:lang w:eastAsia="en-US"/>
        </w:rPr>
        <w:t xml:space="preserve">за земельные участки, расположенные в границах СЭЗ, специальных туристско-рекреационных парков и предоставляемые в аренду резидентам этих зон, парков, а также за земельные участки, расположенные в границах СЭЗ, специальных туристско-рекреационных парков и предоставленные </w:t>
      </w:r>
      <w:r>
        <w:rPr>
          <w:rFonts w:eastAsia="Calibri"/>
          <w:sz w:val="30"/>
          <w:szCs w:val="30"/>
          <w:lang w:eastAsia="en-US"/>
        </w:rPr>
        <w:t xml:space="preserve">                </w:t>
      </w:r>
      <w:r w:rsidRPr="00E6462D">
        <w:rPr>
          <w:rFonts w:eastAsia="Calibri"/>
          <w:sz w:val="30"/>
          <w:szCs w:val="30"/>
          <w:lang w:eastAsia="en-US"/>
        </w:rPr>
        <w:t xml:space="preserve">в аренду резидентам этих зон, парков местными исполнительными </w:t>
      </w:r>
      <w:r>
        <w:rPr>
          <w:rFonts w:eastAsia="Calibri"/>
          <w:sz w:val="30"/>
          <w:szCs w:val="30"/>
          <w:lang w:eastAsia="en-US"/>
        </w:rPr>
        <w:t xml:space="preserve">                          </w:t>
      </w:r>
      <w:r w:rsidRPr="00E6462D">
        <w:rPr>
          <w:rFonts w:eastAsia="Calibri"/>
          <w:sz w:val="30"/>
          <w:szCs w:val="30"/>
          <w:lang w:eastAsia="en-US"/>
        </w:rPr>
        <w:t>и распорядительными органами до 1 января 2023 г.</w:t>
      </w:r>
    </w:p>
    <w:p w14:paraId="5C00B139" w14:textId="77777777" w:rsidR="00E6462D" w:rsidRPr="00E6462D" w:rsidRDefault="00E6462D" w:rsidP="00E6462D">
      <w:pPr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E6462D">
        <w:rPr>
          <w:rFonts w:eastAsia="Calibri"/>
          <w:sz w:val="30"/>
          <w:szCs w:val="30"/>
          <w:lang w:eastAsia="en-US"/>
        </w:rPr>
        <w:t>При этом в соответствии с пунктом 6 постановления № 32 облисполкомам, Минскому горисполкому в трехмесячный срок необходимо обеспечить приведение договоров аренды земельных участков, заключенных с резидентами СЭЗ, в соответствие с упомянутыми нормами пункта 7 приложения 1 к постановлению № 32.</w:t>
      </w:r>
    </w:p>
    <w:p w14:paraId="7A4980D3" w14:textId="1CDAB9DD" w:rsidR="00482641" w:rsidRDefault="00482641" w:rsidP="006B79C3">
      <w:pPr>
        <w:spacing w:line="240" w:lineRule="exact"/>
        <w:jc w:val="both"/>
        <w:rPr>
          <w:rFonts w:eastAsia="Calibri"/>
          <w:sz w:val="30"/>
          <w:szCs w:val="30"/>
          <w:lang w:eastAsia="en-US"/>
        </w:rPr>
      </w:pPr>
    </w:p>
    <w:p w14:paraId="0E191F6A" w14:textId="77777777" w:rsidR="00BD1908" w:rsidRDefault="00BD1908" w:rsidP="006B79C3">
      <w:pPr>
        <w:spacing w:line="240" w:lineRule="exact"/>
        <w:jc w:val="both"/>
        <w:rPr>
          <w:rFonts w:eastAsia="Calibri"/>
          <w:sz w:val="30"/>
          <w:szCs w:val="30"/>
          <w:lang w:eastAsia="en-US"/>
        </w:rPr>
      </w:pPr>
    </w:p>
    <w:p w14:paraId="03923CFA" w14:textId="1C3A0549" w:rsidR="001D0354" w:rsidRDefault="001D0354" w:rsidP="006B79C3">
      <w:pPr>
        <w:spacing w:line="240" w:lineRule="exact"/>
        <w:jc w:val="both"/>
        <w:rPr>
          <w:rFonts w:eastAsia="Calibri"/>
          <w:sz w:val="30"/>
          <w:szCs w:val="30"/>
          <w:lang w:eastAsia="en-US"/>
        </w:rPr>
      </w:pPr>
    </w:p>
    <w:p w14:paraId="18403D97" w14:textId="22B3BBEB" w:rsidR="006B79C3" w:rsidRPr="006B79C3" w:rsidRDefault="006B79C3" w:rsidP="006B79C3">
      <w:pPr>
        <w:spacing w:line="240" w:lineRule="exact"/>
        <w:jc w:val="both"/>
        <w:rPr>
          <w:rFonts w:eastAsia="Calibri"/>
          <w:sz w:val="30"/>
          <w:szCs w:val="30"/>
          <w:lang w:eastAsia="en-US"/>
        </w:rPr>
      </w:pPr>
      <w:r w:rsidRPr="006B79C3">
        <w:rPr>
          <w:rFonts w:eastAsia="Calibri"/>
          <w:sz w:val="30"/>
          <w:szCs w:val="30"/>
          <w:lang w:eastAsia="en-US"/>
        </w:rPr>
        <w:t>Председател</w:t>
      </w:r>
      <w:r w:rsidR="00A14B86">
        <w:rPr>
          <w:rFonts w:eastAsia="Calibri"/>
          <w:sz w:val="30"/>
          <w:szCs w:val="30"/>
          <w:lang w:eastAsia="en-US"/>
        </w:rPr>
        <w:t>ь</w:t>
      </w:r>
      <w:r w:rsidRPr="006B79C3">
        <w:rPr>
          <w:rFonts w:eastAsia="Calibri"/>
          <w:sz w:val="30"/>
          <w:szCs w:val="30"/>
          <w:lang w:eastAsia="en-US"/>
        </w:rPr>
        <w:t xml:space="preserve"> комитета</w:t>
      </w:r>
      <w:r w:rsidRPr="006B79C3">
        <w:rPr>
          <w:rFonts w:eastAsia="Calibri"/>
          <w:sz w:val="30"/>
          <w:szCs w:val="30"/>
          <w:lang w:eastAsia="en-US"/>
        </w:rPr>
        <w:tab/>
      </w:r>
      <w:r w:rsidRPr="006B79C3">
        <w:rPr>
          <w:rFonts w:eastAsia="Calibri"/>
          <w:sz w:val="30"/>
          <w:szCs w:val="30"/>
          <w:lang w:eastAsia="en-US"/>
        </w:rPr>
        <w:tab/>
      </w:r>
      <w:r w:rsidRPr="006B79C3">
        <w:rPr>
          <w:rFonts w:eastAsia="Calibri"/>
          <w:sz w:val="30"/>
          <w:szCs w:val="30"/>
          <w:lang w:eastAsia="en-US"/>
        </w:rPr>
        <w:tab/>
      </w:r>
      <w:r w:rsidRPr="006B79C3">
        <w:rPr>
          <w:rFonts w:eastAsia="Calibri"/>
          <w:sz w:val="30"/>
          <w:szCs w:val="30"/>
          <w:lang w:eastAsia="en-US"/>
        </w:rPr>
        <w:tab/>
      </w:r>
      <w:r w:rsidRPr="006B79C3">
        <w:rPr>
          <w:rFonts w:eastAsia="Calibri"/>
          <w:sz w:val="30"/>
          <w:szCs w:val="30"/>
          <w:lang w:eastAsia="en-US"/>
        </w:rPr>
        <w:tab/>
      </w:r>
      <w:r w:rsidRPr="006B79C3">
        <w:rPr>
          <w:rFonts w:eastAsia="Calibri"/>
          <w:sz w:val="30"/>
          <w:szCs w:val="30"/>
          <w:lang w:eastAsia="en-US"/>
        </w:rPr>
        <w:tab/>
      </w:r>
      <w:r w:rsidR="00A14B86">
        <w:rPr>
          <w:rFonts w:eastAsia="Calibri"/>
          <w:sz w:val="30"/>
          <w:szCs w:val="30"/>
          <w:lang w:eastAsia="en-US"/>
        </w:rPr>
        <w:t>Д.Ф.Матусевич</w:t>
      </w:r>
    </w:p>
    <w:p w14:paraId="16025480" w14:textId="442D6726" w:rsidR="00C61DB7" w:rsidRPr="00F418BB" w:rsidRDefault="00C61DB7" w:rsidP="006B79C3">
      <w:pPr>
        <w:spacing w:line="280" w:lineRule="exact"/>
        <w:jc w:val="both"/>
        <w:rPr>
          <w:sz w:val="30"/>
          <w:szCs w:val="30"/>
        </w:rPr>
      </w:pPr>
    </w:p>
    <w:sectPr w:rsidR="00C61DB7" w:rsidRPr="00F418BB" w:rsidSect="00A643B8">
      <w:headerReference w:type="default" r:id="rId13"/>
      <w:footnotePr>
        <w:numFmt w:val="chicago"/>
      </w:footnotePr>
      <w:pgSz w:w="11906" w:h="16838"/>
      <w:pgMar w:top="1276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FAB5" w14:textId="77777777" w:rsidR="00EB1BE5" w:rsidRDefault="00EB1BE5" w:rsidP="004D163F">
      <w:r>
        <w:separator/>
      </w:r>
    </w:p>
  </w:endnote>
  <w:endnote w:type="continuationSeparator" w:id="0">
    <w:p w14:paraId="72CF772B" w14:textId="77777777" w:rsidR="00EB1BE5" w:rsidRDefault="00EB1BE5" w:rsidP="004D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ED712" w14:textId="77777777" w:rsidR="00EB1BE5" w:rsidRDefault="00EB1BE5" w:rsidP="004D163F">
      <w:r>
        <w:separator/>
      </w:r>
    </w:p>
  </w:footnote>
  <w:footnote w:type="continuationSeparator" w:id="0">
    <w:p w14:paraId="24378EB5" w14:textId="77777777" w:rsidR="00EB1BE5" w:rsidRDefault="00EB1BE5" w:rsidP="004D163F">
      <w:r>
        <w:continuationSeparator/>
      </w:r>
    </w:p>
  </w:footnote>
  <w:footnote w:id="1">
    <w:p w14:paraId="7ADD0718" w14:textId="77777777" w:rsidR="00890AF2" w:rsidRPr="008E168B" w:rsidRDefault="00890AF2" w:rsidP="00890AF2">
      <w:pPr>
        <w:pStyle w:val="ae"/>
        <w:ind w:firstLine="709"/>
        <w:jc w:val="both"/>
      </w:pPr>
      <w:r w:rsidRPr="008E168B">
        <w:rPr>
          <w:rStyle w:val="af0"/>
        </w:rPr>
        <w:sym w:font="Symbol" w:char="F02A"/>
      </w:r>
      <w:r w:rsidRPr="008E168B">
        <w:t xml:space="preserve"> За исключением формирования таких участков в границах городов Барановичи, Бобруйска, Борисова, Бреста, Витебска, Гомеля, Гродно, Жлобина, Жодино, Лиды, Минска, Могилева, Мозыря, Молодечно, Новополоцка, Орши, Пинска, Полоцка, Речицы, Светлогорска, Слуцка, Солигорска.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53AA" w14:textId="0F44EC8C" w:rsidR="008864B8" w:rsidRDefault="008864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1402">
      <w:rPr>
        <w:noProof/>
      </w:rPr>
      <w:t>2</w:t>
    </w:r>
    <w:r>
      <w:rPr>
        <w:noProof/>
      </w:rPr>
      <w:fldChar w:fldCharType="end"/>
    </w:r>
  </w:p>
  <w:p w14:paraId="32586B8A" w14:textId="77777777" w:rsidR="008864B8" w:rsidRDefault="008864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98C"/>
    <w:multiLevelType w:val="hybridMultilevel"/>
    <w:tmpl w:val="F26A7A9C"/>
    <w:lvl w:ilvl="0" w:tplc="B448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639D2"/>
    <w:multiLevelType w:val="hybridMultilevel"/>
    <w:tmpl w:val="76924554"/>
    <w:lvl w:ilvl="0" w:tplc="80747D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C1B373A"/>
    <w:multiLevelType w:val="hybridMultilevel"/>
    <w:tmpl w:val="4DAE67D4"/>
    <w:lvl w:ilvl="0" w:tplc="BA501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66BA0"/>
    <w:multiLevelType w:val="hybridMultilevel"/>
    <w:tmpl w:val="F26A7A9C"/>
    <w:lvl w:ilvl="0" w:tplc="B448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243C9B"/>
    <w:multiLevelType w:val="multilevel"/>
    <w:tmpl w:val="6032D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CB"/>
    <w:rsid w:val="000018D8"/>
    <w:rsid w:val="000133BF"/>
    <w:rsid w:val="00014703"/>
    <w:rsid w:val="000152BF"/>
    <w:rsid w:val="00022C6D"/>
    <w:rsid w:val="0002554D"/>
    <w:rsid w:val="000267E4"/>
    <w:rsid w:val="00030736"/>
    <w:rsid w:val="00030931"/>
    <w:rsid w:val="00035206"/>
    <w:rsid w:val="00036531"/>
    <w:rsid w:val="000400FB"/>
    <w:rsid w:val="00040460"/>
    <w:rsid w:val="00042B0B"/>
    <w:rsid w:val="000432BF"/>
    <w:rsid w:val="00052A44"/>
    <w:rsid w:val="000547C2"/>
    <w:rsid w:val="0007042B"/>
    <w:rsid w:val="000720F5"/>
    <w:rsid w:val="00075031"/>
    <w:rsid w:val="000755DA"/>
    <w:rsid w:val="00076CBC"/>
    <w:rsid w:val="000853B5"/>
    <w:rsid w:val="00086789"/>
    <w:rsid w:val="000911DC"/>
    <w:rsid w:val="00093549"/>
    <w:rsid w:val="00093923"/>
    <w:rsid w:val="00094758"/>
    <w:rsid w:val="000A0CAC"/>
    <w:rsid w:val="000A1926"/>
    <w:rsid w:val="000A3746"/>
    <w:rsid w:val="000A61CA"/>
    <w:rsid w:val="000B2A01"/>
    <w:rsid w:val="000B30F2"/>
    <w:rsid w:val="000B47D8"/>
    <w:rsid w:val="000B4CA6"/>
    <w:rsid w:val="000C11AE"/>
    <w:rsid w:val="000D5EBD"/>
    <w:rsid w:val="000E073E"/>
    <w:rsid w:val="000E4646"/>
    <w:rsid w:val="000F047D"/>
    <w:rsid w:val="000F6386"/>
    <w:rsid w:val="001011EE"/>
    <w:rsid w:val="001040DE"/>
    <w:rsid w:val="00105BC4"/>
    <w:rsid w:val="0011136D"/>
    <w:rsid w:val="001113B2"/>
    <w:rsid w:val="00122AE8"/>
    <w:rsid w:val="00124F59"/>
    <w:rsid w:val="00135FF2"/>
    <w:rsid w:val="001362E6"/>
    <w:rsid w:val="00141A2C"/>
    <w:rsid w:val="001467E0"/>
    <w:rsid w:val="00146AB5"/>
    <w:rsid w:val="00151054"/>
    <w:rsid w:val="00160974"/>
    <w:rsid w:val="00163C58"/>
    <w:rsid w:val="00164B90"/>
    <w:rsid w:val="00164C15"/>
    <w:rsid w:val="00165EEE"/>
    <w:rsid w:val="001666B3"/>
    <w:rsid w:val="00167875"/>
    <w:rsid w:val="00170270"/>
    <w:rsid w:val="0017191A"/>
    <w:rsid w:val="00171F9D"/>
    <w:rsid w:val="00172565"/>
    <w:rsid w:val="00172ECF"/>
    <w:rsid w:val="00173D16"/>
    <w:rsid w:val="0017755E"/>
    <w:rsid w:val="001832FA"/>
    <w:rsid w:val="001869C7"/>
    <w:rsid w:val="00194F14"/>
    <w:rsid w:val="00196A84"/>
    <w:rsid w:val="001A3A22"/>
    <w:rsid w:val="001A7F0D"/>
    <w:rsid w:val="001B2462"/>
    <w:rsid w:val="001B3AF2"/>
    <w:rsid w:val="001B70B6"/>
    <w:rsid w:val="001C04C7"/>
    <w:rsid w:val="001C05E4"/>
    <w:rsid w:val="001C455D"/>
    <w:rsid w:val="001C5C79"/>
    <w:rsid w:val="001D0354"/>
    <w:rsid w:val="001D5D83"/>
    <w:rsid w:val="001D7C6D"/>
    <w:rsid w:val="001D7CAB"/>
    <w:rsid w:val="001E0FEA"/>
    <w:rsid w:val="001E1A95"/>
    <w:rsid w:val="001E2218"/>
    <w:rsid w:val="001E4C7C"/>
    <w:rsid w:val="001E5DE8"/>
    <w:rsid w:val="001F1DEA"/>
    <w:rsid w:val="001F66BE"/>
    <w:rsid w:val="00200DE3"/>
    <w:rsid w:val="0020124E"/>
    <w:rsid w:val="00204A16"/>
    <w:rsid w:val="00204B63"/>
    <w:rsid w:val="00205A76"/>
    <w:rsid w:val="0021381D"/>
    <w:rsid w:val="002138EE"/>
    <w:rsid w:val="00217E90"/>
    <w:rsid w:val="00220FCD"/>
    <w:rsid w:val="0022279D"/>
    <w:rsid w:val="00223CA7"/>
    <w:rsid w:val="0022558B"/>
    <w:rsid w:val="002351FE"/>
    <w:rsid w:val="0024169A"/>
    <w:rsid w:val="0024191C"/>
    <w:rsid w:val="00241AA7"/>
    <w:rsid w:val="00243589"/>
    <w:rsid w:val="0024700D"/>
    <w:rsid w:val="00253BB4"/>
    <w:rsid w:val="00255B95"/>
    <w:rsid w:val="00257F49"/>
    <w:rsid w:val="00261D23"/>
    <w:rsid w:val="002644D7"/>
    <w:rsid w:val="00264D4C"/>
    <w:rsid w:val="00265429"/>
    <w:rsid w:val="00266092"/>
    <w:rsid w:val="002708B9"/>
    <w:rsid w:val="00275756"/>
    <w:rsid w:val="002762FA"/>
    <w:rsid w:val="00282DEF"/>
    <w:rsid w:val="00287EDE"/>
    <w:rsid w:val="00290FB2"/>
    <w:rsid w:val="00293867"/>
    <w:rsid w:val="002A33ED"/>
    <w:rsid w:val="002A4317"/>
    <w:rsid w:val="002A4606"/>
    <w:rsid w:val="002A6A66"/>
    <w:rsid w:val="002A78A3"/>
    <w:rsid w:val="002B1B57"/>
    <w:rsid w:val="002B6014"/>
    <w:rsid w:val="002B66D0"/>
    <w:rsid w:val="002C3A95"/>
    <w:rsid w:val="002C3F8F"/>
    <w:rsid w:val="002C769B"/>
    <w:rsid w:val="002C7E67"/>
    <w:rsid w:val="002D22A3"/>
    <w:rsid w:val="002D3567"/>
    <w:rsid w:val="002D39AE"/>
    <w:rsid w:val="002D6DE1"/>
    <w:rsid w:val="002E1238"/>
    <w:rsid w:val="002E202A"/>
    <w:rsid w:val="002E6029"/>
    <w:rsid w:val="002F11F6"/>
    <w:rsid w:val="002F2E27"/>
    <w:rsid w:val="002F3EE8"/>
    <w:rsid w:val="002F470F"/>
    <w:rsid w:val="00300394"/>
    <w:rsid w:val="003009F4"/>
    <w:rsid w:val="003030E7"/>
    <w:rsid w:val="003035E6"/>
    <w:rsid w:val="00305165"/>
    <w:rsid w:val="003132F0"/>
    <w:rsid w:val="0031502A"/>
    <w:rsid w:val="003232F9"/>
    <w:rsid w:val="00330406"/>
    <w:rsid w:val="0033537B"/>
    <w:rsid w:val="00335E9B"/>
    <w:rsid w:val="00350509"/>
    <w:rsid w:val="00354A1F"/>
    <w:rsid w:val="00355368"/>
    <w:rsid w:val="00355443"/>
    <w:rsid w:val="00357A29"/>
    <w:rsid w:val="0036036F"/>
    <w:rsid w:val="0036500E"/>
    <w:rsid w:val="00371575"/>
    <w:rsid w:val="00381CC3"/>
    <w:rsid w:val="00383597"/>
    <w:rsid w:val="00390C7C"/>
    <w:rsid w:val="003A1601"/>
    <w:rsid w:val="003A431A"/>
    <w:rsid w:val="003A609C"/>
    <w:rsid w:val="003A6BA5"/>
    <w:rsid w:val="003B2515"/>
    <w:rsid w:val="003B29B6"/>
    <w:rsid w:val="003B4472"/>
    <w:rsid w:val="003B4E5C"/>
    <w:rsid w:val="003B514D"/>
    <w:rsid w:val="003C3896"/>
    <w:rsid w:val="003C4884"/>
    <w:rsid w:val="003C6388"/>
    <w:rsid w:val="003D2617"/>
    <w:rsid w:val="003D4580"/>
    <w:rsid w:val="003E0D04"/>
    <w:rsid w:val="003E2791"/>
    <w:rsid w:val="003E5483"/>
    <w:rsid w:val="004018B0"/>
    <w:rsid w:val="00403B8E"/>
    <w:rsid w:val="00406181"/>
    <w:rsid w:val="00407D2C"/>
    <w:rsid w:val="004134E5"/>
    <w:rsid w:val="004135E4"/>
    <w:rsid w:val="00426753"/>
    <w:rsid w:val="00426B00"/>
    <w:rsid w:val="00442AF1"/>
    <w:rsid w:val="00444851"/>
    <w:rsid w:val="00444E50"/>
    <w:rsid w:val="004461A3"/>
    <w:rsid w:val="004461D3"/>
    <w:rsid w:val="00450E7C"/>
    <w:rsid w:val="004552FD"/>
    <w:rsid w:val="0046510D"/>
    <w:rsid w:val="004669DD"/>
    <w:rsid w:val="00482641"/>
    <w:rsid w:val="0048452E"/>
    <w:rsid w:val="0048552C"/>
    <w:rsid w:val="004901ED"/>
    <w:rsid w:val="00491387"/>
    <w:rsid w:val="00494904"/>
    <w:rsid w:val="004A26CB"/>
    <w:rsid w:val="004A59B8"/>
    <w:rsid w:val="004A7D19"/>
    <w:rsid w:val="004B3AF2"/>
    <w:rsid w:val="004B40BA"/>
    <w:rsid w:val="004D163F"/>
    <w:rsid w:val="004D1901"/>
    <w:rsid w:val="004D2A41"/>
    <w:rsid w:val="004D374C"/>
    <w:rsid w:val="004D6466"/>
    <w:rsid w:val="004D7787"/>
    <w:rsid w:val="004E741D"/>
    <w:rsid w:val="004F324D"/>
    <w:rsid w:val="004F679E"/>
    <w:rsid w:val="004F7AE3"/>
    <w:rsid w:val="00500519"/>
    <w:rsid w:val="0050407D"/>
    <w:rsid w:val="00504EB1"/>
    <w:rsid w:val="00505570"/>
    <w:rsid w:val="00511343"/>
    <w:rsid w:val="00516517"/>
    <w:rsid w:val="0051717D"/>
    <w:rsid w:val="005205E3"/>
    <w:rsid w:val="00521AB7"/>
    <w:rsid w:val="00523325"/>
    <w:rsid w:val="00524A87"/>
    <w:rsid w:val="00533224"/>
    <w:rsid w:val="00535C91"/>
    <w:rsid w:val="005371CA"/>
    <w:rsid w:val="0053790B"/>
    <w:rsid w:val="00540F63"/>
    <w:rsid w:val="0054143D"/>
    <w:rsid w:val="005464CD"/>
    <w:rsid w:val="005479A7"/>
    <w:rsid w:val="005511E8"/>
    <w:rsid w:val="00553363"/>
    <w:rsid w:val="00555E8B"/>
    <w:rsid w:val="00555FC5"/>
    <w:rsid w:val="0055601B"/>
    <w:rsid w:val="0055778A"/>
    <w:rsid w:val="00564517"/>
    <w:rsid w:val="00565519"/>
    <w:rsid w:val="005660F9"/>
    <w:rsid w:val="00567C1C"/>
    <w:rsid w:val="0057517A"/>
    <w:rsid w:val="00575372"/>
    <w:rsid w:val="00580FB2"/>
    <w:rsid w:val="00582784"/>
    <w:rsid w:val="00583027"/>
    <w:rsid w:val="00583C3C"/>
    <w:rsid w:val="00584B62"/>
    <w:rsid w:val="005861CB"/>
    <w:rsid w:val="005865CB"/>
    <w:rsid w:val="00586F00"/>
    <w:rsid w:val="00591ADB"/>
    <w:rsid w:val="00594F40"/>
    <w:rsid w:val="00595837"/>
    <w:rsid w:val="00597834"/>
    <w:rsid w:val="005A19F9"/>
    <w:rsid w:val="005A42CA"/>
    <w:rsid w:val="005A70DF"/>
    <w:rsid w:val="005A7334"/>
    <w:rsid w:val="005A759E"/>
    <w:rsid w:val="005B00AE"/>
    <w:rsid w:val="005B1D00"/>
    <w:rsid w:val="005B34E3"/>
    <w:rsid w:val="005B5445"/>
    <w:rsid w:val="005B7D72"/>
    <w:rsid w:val="005C242D"/>
    <w:rsid w:val="005C50AB"/>
    <w:rsid w:val="005C5B2C"/>
    <w:rsid w:val="005C5FFC"/>
    <w:rsid w:val="005D76A8"/>
    <w:rsid w:val="005E3A0A"/>
    <w:rsid w:val="005E3C63"/>
    <w:rsid w:val="005E52A2"/>
    <w:rsid w:val="005E5B3E"/>
    <w:rsid w:val="005F1402"/>
    <w:rsid w:val="00600A73"/>
    <w:rsid w:val="006072C4"/>
    <w:rsid w:val="0061034B"/>
    <w:rsid w:val="006113D7"/>
    <w:rsid w:val="00611799"/>
    <w:rsid w:val="006240DC"/>
    <w:rsid w:val="00624BB8"/>
    <w:rsid w:val="006261B3"/>
    <w:rsid w:val="00630D13"/>
    <w:rsid w:val="00631CA0"/>
    <w:rsid w:val="00633897"/>
    <w:rsid w:val="006352FC"/>
    <w:rsid w:val="00636CD2"/>
    <w:rsid w:val="00641E1B"/>
    <w:rsid w:val="0064470C"/>
    <w:rsid w:val="00645EF2"/>
    <w:rsid w:val="00651BB6"/>
    <w:rsid w:val="006547AE"/>
    <w:rsid w:val="00662E64"/>
    <w:rsid w:val="00664CF0"/>
    <w:rsid w:val="00667761"/>
    <w:rsid w:val="00667C86"/>
    <w:rsid w:val="00671AFA"/>
    <w:rsid w:val="006726B8"/>
    <w:rsid w:val="00675CD3"/>
    <w:rsid w:val="00684816"/>
    <w:rsid w:val="00690039"/>
    <w:rsid w:val="00691C57"/>
    <w:rsid w:val="00694199"/>
    <w:rsid w:val="006950B0"/>
    <w:rsid w:val="00696FA0"/>
    <w:rsid w:val="006A1E2E"/>
    <w:rsid w:val="006A365F"/>
    <w:rsid w:val="006A3CCB"/>
    <w:rsid w:val="006A4815"/>
    <w:rsid w:val="006B79C3"/>
    <w:rsid w:val="006C3135"/>
    <w:rsid w:val="006C7D56"/>
    <w:rsid w:val="006D0673"/>
    <w:rsid w:val="006D08BA"/>
    <w:rsid w:val="006D1B7E"/>
    <w:rsid w:val="006D33C0"/>
    <w:rsid w:val="006D7BE0"/>
    <w:rsid w:val="006D7DA4"/>
    <w:rsid w:val="006E1BD3"/>
    <w:rsid w:val="006E765B"/>
    <w:rsid w:val="006E7928"/>
    <w:rsid w:val="006F7CB6"/>
    <w:rsid w:val="00700018"/>
    <w:rsid w:val="007021D7"/>
    <w:rsid w:val="00703E82"/>
    <w:rsid w:val="007067AC"/>
    <w:rsid w:val="007069B2"/>
    <w:rsid w:val="007119DC"/>
    <w:rsid w:val="0071236C"/>
    <w:rsid w:val="00720A43"/>
    <w:rsid w:val="00720CDA"/>
    <w:rsid w:val="00723525"/>
    <w:rsid w:val="00723FAE"/>
    <w:rsid w:val="007316F9"/>
    <w:rsid w:val="0073670B"/>
    <w:rsid w:val="00744487"/>
    <w:rsid w:val="00744A84"/>
    <w:rsid w:val="007463EE"/>
    <w:rsid w:val="007479EC"/>
    <w:rsid w:val="00750867"/>
    <w:rsid w:val="00754335"/>
    <w:rsid w:val="007552EC"/>
    <w:rsid w:val="00755B74"/>
    <w:rsid w:val="0075757C"/>
    <w:rsid w:val="00763C39"/>
    <w:rsid w:val="00764DB3"/>
    <w:rsid w:val="00765FC2"/>
    <w:rsid w:val="0077337B"/>
    <w:rsid w:val="007769B4"/>
    <w:rsid w:val="00780376"/>
    <w:rsid w:val="0079454C"/>
    <w:rsid w:val="00797EDE"/>
    <w:rsid w:val="007A06AC"/>
    <w:rsid w:val="007A0716"/>
    <w:rsid w:val="007A1C54"/>
    <w:rsid w:val="007A5E21"/>
    <w:rsid w:val="007A7619"/>
    <w:rsid w:val="007B3129"/>
    <w:rsid w:val="007B3E75"/>
    <w:rsid w:val="007C4047"/>
    <w:rsid w:val="007C42FB"/>
    <w:rsid w:val="007C5B6D"/>
    <w:rsid w:val="007D199D"/>
    <w:rsid w:val="007D4A39"/>
    <w:rsid w:val="007D63DD"/>
    <w:rsid w:val="007E189A"/>
    <w:rsid w:val="007E318E"/>
    <w:rsid w:val="007E6C3A"/>
    <w:rsid w:val="007F287A"/>
    <w:rsid w:val="007F2E6A"/>
    <w:rsid w:val="008027A0"/>
    <w:rsid w:val="008076AD"/>
    <w:rsid w:val="00811E97"/>
    <w:rsid w:val="008147DD"/>
    <w:rsid w:val="0081760D"/>
    <w:rsid w:val="00820B78"/>
    <w:rsid w:val="00822275"/>
    <w:rsid w:val="0082295D"/>
    <w:rsid w:val="00822B0C"/>
    <w:rsid w:val="0082355D"/>
    <w:rsid w:val="00826446"/>
    <w:rsid w:val="00831CB1"/>
    <w:rsid w:val="00832BCA"/>
    <w:rsid w:val="00835621"/>
    <w:rsid w:val="00841FCD"/>
    <w:rsid w:val="00843D74"/>
    <w:rsid w:val="00844E91"/>
    <w:rsid w:val="0084617F"/>
    <w:rsid w:val="00846448"/>
    <w:rsid w:val="00850369"/>
    <w:rsid w:val="00850714"/>
    <w:rsid w:val="00852911"/>
    <w:rsid w:val="00853EC6"/>
    <w:rsid w:val="00855448"/>
    <w:rsid w:val="00855963"/>
    <w:rsid w:val="008614B0"/>
    <w:rsid w:val="00861B5E"/>
    <w:rsid w:val="00862126"/>
    <w:rsid w:val="008621F5"/>
    <w:rsid w:val="00864E8A"/>
    <w:rsid w:val="00865CF2"/>
    <w:rsid w:val="00880E57"/>
    <w:rsid w:val="008810C3"/>
    <w:rsid w:val="00884108"/>
    <w:rsid w:val="008864B8"/>
    <w:rsid w:val="00890AF2"/>
    <w:rsid w:val="00897CCF"/>
    <w:rsid w:val="008A1948"/>
    <w:rsid w:val="008A2D4B"/>
    <w:rsid w:val="008A3611"/>
    <w:rsid w:val="008A3B74"/>
    <w:rsid w:val="008A3DB1"/>
    <w:rsid w:val="008B1019"/>
    <w:rsid w:val="008B150B"/>
    <w:rsid w:val="008B2C29"/>
    <w:rsid w:val="008B396F"/>
    <w:rsid w:val="008C6A65"/>
    <w:rsid w:val="008D22D2"/>
    <w:rsid w:val="008D3DCA"/>
    <w:rsid w:val="008D5E71"/>
    <w:rsid w:val="008D785D"/>
    <w:rsid w:val="008E2459"/>
    <w:rsid w:val="008E454C"/>
    <w:rsid w:val="008E5600"/>
    <w:rsid w:val="008E5B58"/>
    <w:rsid w:val="008E68D4"/>
    <w:rsid w:val="008E7073"/>
    <w:rsid w:val="008F4A7D"/>
    <w:rsid w:val="008F6425"/>
    <w:rsid w:val="008F6677"/>
    <w:rsid w:val="00902884"/>
    <w:rsid w:val="00903193"/>
    <w:rsid w:val="00903FDA"/>
    <w:rsid w:val="009044C5"/>
    <w:rsid w:val="00905E63"/>
    <w:rsid w:val="009105C5"/>
    <w:rsid w:val="0091087E"/>
    <w:rsid w:val="00910EFB"/>
    <w:rsid w:val="009159DA"/>
    <w:rsid w:val="00920409"/>
    <w:rsid w:val="00921E5F"/>
    <w:rsid w:val="00922173"/>
    <w:rsid w:val="009267D4"/>
    <w:rsid w:val="00930305"/>
    <w:rsid w:val="00930C73"/>
    <w:rsid w:val="00933F30"/>
    <w:rsid w:val="00940ED5"/>
    <w:rsid w:val="00940FC1"/>
    <w:rsid w:val="00940FE0"/>
    <w:rsid w:val="00944B1F"/>
    <w:rsid w:val="0094523A"/>
    <w:rsid w:val="009556B6"/>
    <w:rsid w:val="009577E4"/>
    <w:rsid w:val="00961D3F"/>
    <w:rsid w:val="0096253C"/>
    <w:rsid w:val="009635AF"/>
    <w:rsid w:val="0096552D"/>
    <w:rsid w:val="0096557A"/>
    <w:rsid w:val="009700FF"/>
    <w:rsid w:val="00974453"/>
    <w:rsid w:val="009749E2"/>
    <w:rsid w:val="00977EAE"/>
    <w:rsid w:val="00980BC7"/>
    <w:rsid w:val="00981879"/>
    <w:rsid w:val="00982CB6"/>
    <w:rsid w:val="009852CF"/>
    <w:rsid w:val="00991702"/>
    <w:rsid w:val="00992836"/>
    <w:rsid w:val="00997F07"/>
    <w:rsid w:val="009A1BE2"/>
    <w:rsid w:val="009A4696"/>
    <w:rsid w:val="009A4F78"/>
    <w:rsid w:val="009A6582"/>
    <w:rsid w:val="009A7584"/>
    <w:rsid w:val="009B0E3D"/>
    <w:rsid w:val="009B1444"/>
    <w:rsid w:val="009B1723"/>
    <w:rsid w:val="009B19B5"/>
    <w:rsid w:val="009B24EB"/>
    <w:rsid w:val="009B2CA9"/>
    <w:rsid w:val="009B5BEE"/>
    <w:rsid w:val="009B5DB3"/>
    <w:rsid w:val="009B6D3A"/>
    <w:rsid w:val="009C14E5"/>
    <w:rsid w:val="009C160F"/>
    <w:rsid w:val="009C5856"/>
    <w:rsid w:val="009C5A8C"/>
    <w:rsid w:val="009C6504"/>
    <w:rsid w:val="009C77F2"/>
    <w:rsid w:val="009C7A07"/>
    <w:rsid w:val="009C7E65"/>
    <w:rsid w:val="009C7FA7"/>
    <w:rsid w:val="009D03F9"/>
    <w:rsid w:val="009D1BD7"/>
    <w:rsid w:val="009E03F1"/>
    <w:rsid w:val="009E1D9C"/>
    <w:rsid w:val="009E4D7A"/>
    <w:rsid w:val="009E73B8"/>
    <w:rsid w:val="009F1279"/>
    <w:rsid w:val="009F1775"/>
    <w:rsid w:val="009F38BA"/>
    <w:rsid w:val="009F46FD"/>
    <w:rsid w:val="009F4760"/>
    <w:rsid w:val="00A02848"/>
    <w:rsid w:val="00A06F74"/>
    <w:rsid w:val="00A0799B"/>
    <w:rsid w:val="00A102A7"/>
    <w:rsid w:val="00A11243"/>
    <w:rsid w:val="00A1195A"/>
    <w:rsid w:val="00A12DF2"/>
    <w:rsid w:val="00A14B86"/>
    <w:rsid w:val="00A1637E"/>
    <w:rsid w:val="00A16C2E"/>
    <w:rsid w:val="00A36748"/>
    <w:rsid w:val="00A4078C"/>
    <w:rsid w:val="00A40F7E"/>
    <w:rsid w:val="00A4152A"/>
    <w:rsid w:val="00A430FB"/>
    <w:rsid w:val="00A4565E"/>
    <w:rsid w:val="00A472DF"/>
    <w:rsid w:val="00A51697"/>
    <w:rsid w:val="00A523B1"/>
    <w:rsid w:val="00A54896"/>
    <w:rsid w:val="00A606DC"/>
    <w:rsid w:val="00A643B8"/>
    <w:rsid w:val="00A650FC"/>
    <w:rsid w:val="00A65998"/>
    <w:rsid w:val="00A82B57"/>
    <w:rsid w:val="00A91CB1"/>
    <w:rsid w:val="00A94FF1"/>
    <w:rsid w:val="00AA325E"/>
    <w:rsid w:val="00AA564B"/>
    <w:rsid w:val="00AA5E6A"/>
    <w:rsid w:val="00AA7CDF"/>
    <w:rsid w:val="00AB0125"/>
    <w:rsid w:val="00AB1798"/>
    <w:rsid w:val="00AB4A1D"/>
    <w:rsid w:val="00AB61DD"/>
    <w:rsid w:val="00AB6898"/>
    <w:rsid w:val="00AB7541"/>
    <w:rsid w:val="00AC10FE"/>
    <w:rsid w:val="00AC1133"/>
    <w:rsid w:val="00AC32A7"/>
    <w:rsid w:val="00AC393E"/>
    <w:rsid w:val="00AD1009"/>
    <w:rsid w:val="00AD4067"/>
    <w:rsid w:val="00AD63B4"/>
    <w:rsid w:val="00AD71B1"/>
    <w:rsid w:val="00AE1B47"/>
    <w:rsid w:val="00AE3DE4"/>
    <w:rsid w:val="00AF1562"/>
    <w:rsid w:val="00AF60DF"/>
    <w:rsid w:val="00B0009B"/>
    <w:rsid w:val="00B013A3"/>
    <w:rsid w:val="00B03432"/>
    <w:rsid w:val="00B10348"/>
    <w:rsid w:val="00B2162F"/>
    <w:rsid w:val="00B23376"/>
    <w:rsid w:val="00B23F56"/>
    <w:rsid w:val="00B3130D"/>
    <w:rsid w:val="00B3408B"/>
    <w:rsid w:val="00B373B7"/>
    <w:rsid w:val="00B433B9"/>
    <w:rsid w:val="00B439A7"/>
    <w:rsid w:val="00B46162"/>
    <w:rsid w:val="00B52CAB"/>
    <w:rsid w:val="00B56150"/>
    <w:rsid w:val="00B56EE0"/>
    <w:rsid w:val="00B70965"/>
    <w:rsid w:val="00B756E1"/>
    <w:rsid w:val="00B76C9D"/>
    <w:rsid w:val="00B83529"/>
    <w:rsid w:val="00B86328"/>
    <w:rsid w:val="00B92FF1"/>
    <w:rsid w:val="00B9350C"/>
    <w:rsid w:val="00B96BEF"/>
    <w:rsid w:val="00BA58DB"/>
    <w:rsid w:val="00BA73D2"/>
    <w:rsid w:val="00BA7AAF"/>
    <w:rsid w:val="00BB6211"/>
    <w:rsid w:val="00BB7E19"/>
    <w:rsid w:val="00BC0802"/>
    <w:rsid w:val="00BC0CC9"/>
    <w:rsid w:val="00BC1065"/>
    <w:rsid w:val="00BC25E6"/>
    <w:rsid w:val="00BC60A0"/>
    <w:rsid w:val="00BD1301"/>
    <w:rsid w:val="00BD137F"/>
    <w:rsid w:val="00BD1908"/>
    <w:rsid w:val="00BD27D0"/>
    <w:rsid w:val="00BD6476"/>
    <w:rsid w:val="00BF137C"/>
    <w:rsid w:val="00BF2FDB"/>
    <w:rsid w:val="00BF6631"/>
    <w:rsid w:val="00BF79CD"/>
    <w:rsid w:val="00C02430"/>
    <w:rsid w:val="00C02B91"/>
    <w:rsid w:val="00C03DE3"/>
    <w:rsid w:val="00C046E0"/>
    <w:rsid w:val="00C07CCB"/>
    <w:rsid w:val="00C20BF0"/>
    <w:rsid w:val="00C21409"/>
    <w:rsid w:val="00C3158E"/>
    <w:rsid w:val="00C33BFF"/>
    <w:rsid w:val="00C35DB2"/>
    <w:rsid w:val="00C41F78"/>
    <w:rsid w:val="00C42711"/>
    <w:rsid w:val="00C43B0A"/>
    <w:rsid w:val="00C441EF"/>
    <w:rsid w:val="00C450A2"/>
    <w:rsid w:val="00C47B7D"/>
    <w:rsid w:val="00C532D6"/>
    <w:rsid w:val="00C53B9C"/>
    <w:rsid w:val="00C54D49"/>
    <w:rsid w:val="00C553EB"/>
    <w:rsid w:val="00C57008"/>
    <w:rsid w:val="00C61DB7"/>
    <w:rsid w:val="00C62B10"/>
    <w:rsid w:val="00C63450"/>
    <w:rsid w:val="00C6379F"/>
    <w:rsid w:val="00C65626"/>
    <w:rsid w:val="00C753EB"/>
    <w:rsid w:val="00C764ED"/>
    <w:rsid w:val="00C76D79"/>
    <w:rsid w:val="00C77471"/>
    <w:rsid w:val="00C807D4"/>
    <w:rsid w:val="00C93856"/>
    <w:rsid w:val="00C94A6C"/>
    <w:rsid w:val="00CA1002"/>
    <w:rsid w:val="00CA2E21"/>
    <w:rsid w:val="00CA3295"/>
    <w:rsid w:val="00CA4DD7"/>
    <w:rsid w:val="00CB6097"/>
    <w:rsid w:val="00CC29A7"/>
    <w:rsid w:val="00CC4880"/>
    <w:rsid w:val="00CD0468"/>
    <w:rsid w:val="00CD4CEC"/>
    <w:rsid w:val="00CD6954"/>
    <w:rsid w:val="00CD7397"/>
    <w:rsid w:val="00CE189A"/>
    <w:rsid w:val="00CE2F3F"/>
    <w:rsid w:val="00CE7612"/>
    <w:rsid w:val="00CF2229"/>
    <w:rsid w:val="00D00B17"/>
    <w:rsid w:val="00D054E9"/>
    <w:rsid w:val="00D22A6F"/>
    <w:rsid w:val="00D22B4F"/>
    <w:rsid w:val="00D25074"/>
    <w:rsid w:val="00D34395"/>
    <w:rsid w:val="00D34812"/>
    <w:rsid w:val="00D37DF0"/>
    <w:rsid w:val="00D42260"/>
    <w:rsid w:val="00D4554E"/>
    <w:rsid w:val="00D46ABC"/>
    <w:rsid w:val="00D46F32"/>
    <w:rsid w:val="00D47ECE"/>
    <w:rsid w:val="00D506F0"/>
    <w:rsid w:val="00D507D0"/>
    <w:rsid w:val="00D54FF3"/>
    <w:rsid w:val="00D57A74"/>
    <w:rsid w:val="00D607C1"/>
    <w:rsid w:val="00D60C9D"/>
    <w:rsid w:val="00D62B63"/>
    <w:rsid w:val="00D6317F"/>
    <w:rsid w:val="00D63ACC"/>
    <w:rsid w:val="00D6452A"/>
    <w:rsid w:val="00D66FCD"/>
    <w:rsid w:val="00D72792"/>
    <w:rsid w:val="00D75B30"/>
    <w:rsid w:val="00D84441"/>
    <w:rsid w:val="00D85172"/>
    <w:rsid w:val="00D872C5"/>
    <w:rsid w:val="00D954E3"/>
    <w:rsid w:val="00D96B70"/>
    <w:rsid w:val="00DA3CD5"/>
    <w:rsid w:val="00DA3EC7"/>
    <w:rsid w:val="00DA6579"/>
    <w:rsid w:val="00DA6663"/>
    <w:rsid w:val="00DA690F"/>
    <w:rsid w:val="00DB2C0E"/>
    <w:rsid w:val="00DB2D50"/>
    <w:rsid w:val="00DB6002"/>
    <w:rsid w:val="00DC03EC"/>
    <w:rsid w:val="00DD2BFD"/>
    <w:rsid w:val="00DE4D9E"/>
    <w:rsid w:val="00DE5747"/>
    <w:rsid w:val="00DF0A40"/>
    <w:rsid w:val="00DF7391"/>
    <w:rsid w:val="00E06324"/>
    <w:rsid w:val="00E11AE2"/>
    <w:rsid w:val="00E13147"/>
    <w:rsid w:val="00E15A5B"/>
    <w:rsid w:val="00E15D5B"/>
    <w:rsid w:val="00E1784F"/>
    <w:rsid w:val="00E2665E"/>
    <w:rsid w:val="00E32605"/>
    <w:rsid w:val="00E353AB"/>
    <w:rsid w:val="00E36EAA"/>
    <w:rsid w:val="00E37A72"/>
    <w:rsid w:val="00E41ED3"/>
    <w:rsid w:val="00E50777"/>
    <w:rsid w:val="00E533A8"/>
    <w:rsid w:val="00E56664"/>
    <w:rsid w:val="00E605B8"/>
    <w:rsid w:val="00E60F11"/>
    <w:rsid w:val="00E61434"/>
    <w:rsid w:val="00E6462D"/>
    <w:rsid w:val="00E677E4"/>
    <w:rsid w:val="00E712B1"/>
    <w:rsid w:val="00E72965"/>
    <w:rsid w:val="00E77837"/>
    <w:rsid w:val="00E82A4C"/>
    <w:rsid w:val="00E849B0"/>
    <w:rsid w:val="00E90DA5"/>
    <w:rsid w:val="00E91C07"/>
    <w:rsid w:val="00E93796"/>
    <w:rsid w:val="00EA5734"/>
    <w:rsid w:val="00EA79DD"/>
    <w:rsid w:val="00EB05F8"/>
    <w:rsid w:val="00EB0FA4"/>
    <w:rsid w:val="00EB1BE5"/>
    <w:rsid w:val="00EB7D4B"/>
    <w:rsid w:val="00EC155E"/>
    <w:rsid w:val="00EC4324"/>
    <w:rsid w:val="00EC574E"/>
    <w:rsid w:val="00EC7926"/>
    <w:rsid w:val="00ED1FBD"/>
    <w:rsid w:val="00ED2F82"/>
    <w:rsid w:val="00ED5D06"/>
    <w:rsid w:val="00ED7C14"/>
    <w:rsid w:val="00EE0EE0"/>
    <w:rsid w:val="00EE609D"/>
    <w:rsid w:val="00EE733E"/>
    <w:rsid w:val="00EE7C29"/>
    <w:rsid w:val="00EF05F5"/>
    <w:rsid w:val="00EF39F3"/>
    <w:rsid w:val="00EF60E5"/>
    <w:rsid w:val="00F05D0C"/>
    <w:rsid w:val="00F06D65"/>
    <w:rsid w:val="00F10473"/>
    <w:rsid w:val="00F15BBA"/>
    <w:rsid w:val="00F16026"/>
    <w:rsid w:val="00F17D93"/>
    <w:rsid w:val="00F22D11"/>
    <w:rsid w:val="00F256E1"/>
    <w:rsid w:val="00F270B0"/>
    <w:rsid w:val="00F272B7"/>
    <w:rsid w:val="00F27462"/>
    <w:rsid w:val="00F31FA6"/>
    <w:rsid w:val="00F337AB"/>
    <w:rsid w:val="00F34384"/>
    <w:rsid w:val="00F3726A"/>
    <w:rsid w:val="00F41612"/>
    <w:rsid w:val="00F418BB"/>
    <w:rsid w:val="00F41928"/>
    <w:rsid w:val="00F41EA5"/>
    <w:rsid w:val="00F45200"/>
    <w:rsid w:val="00F4658B"/>
    <w:rsid w:val="00F5084A"/>
    <w:rsid w:val="00F51A4A"/>
    <w:rsid w:val="00F528BF"/>
    <w:rsid w:val="00F531D0"/>
    <w:rsid w:val="00F57662"/>
    <w:rsid w:val="00F63040"/>
    <w:rsid w:val="00F6431B"/>
    <w:rsid w:val="00F70581"/>
    <w:rsid w:val="00F71EFC"/>
    <w:rsid w:val="00F72306"/>
    <w:rsid w:val="00F73268"/>
    <w:rsid w:val="00F744A4"/>
    <w:rsid w:val="00F74BC4"/>
    <w:rsid w:val="00F80A4A"/>
    <w:rsid w:val="00F82C44"/>
    <w:rsid w:val="00F82E3A"/>
    <w:rsid w:val="00F84C91"/>
    <w:rsid w:val="00F91556"/>
    <w:rsid w:val="00F936BF"/>
    <w:rsid w:val="00F97AC6"/>
    <w:rsid w:val="00FA2A94"/>
    <w:rsid w:val="00FA30B1"/>
    <w:rsid w:val="00FA6946"/>
    <w:rsid w:val="00FA7B40"/>
    <w:rsid w:val="00FA7EE0"/>
    <w:rsid w:val="00FB14B4"/>
    <w:rsid w:val="00FB40CF"/>
    <w:rsid w:val="00FB4A5D"/>
    <w:rsid w:val="00FB592C"/>
    <w:rsid w:val="00FB6850"/>
    <w:rsid w:val="00FC1F93"/>
    <w:rsid w:val="00FC588F"/>
    <w:rsid w:val="00FC7CBB"/>
    <w:rsid w:val="00FD0DF2"/>
    <w:rsid w:val="00FD0F28"/>
    <w:rsid w:val="00FD3F86"/>
    <w:rsid w:val="00FD42C3"/>
    <w:rsid w:val="00FD44A1"/>
    <w:rsid w:val="00FD46A8"/>
    <w:rsid w:val="00FD78F2"/>
    <w:rsid w:val="00FE374B"/>
    <w:rsid w:val="00FE6123"/>
    <w:rsid w:val="00FF0A46"/>
    <w:rsid w:val="00FF48AC"/>
    <w:rsid w:val="00FF566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ADB71"/>
  <w15:docId w15:val="{4F39675C-1C31-4E47-A9C9-12810DB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EE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5EEE"/>
    <w:pPr>
      <w:keepNext/>
      <w:ind w:firstLine="360"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65EEE"/>
    <w:pPr>
      <w:keepNext/>
      <w:ind w:firstLine="709"/>
      <w:jc w:val="right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65EEE"/>
    <w:pPr>
      <w:keepNext/>
      <w:ind w:left="432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D455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EE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65EEE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paragraph" w:styleId="11">
    <w:name w:val="toc 1"/>
    <w:basedOn w:val="a"/>
    <w:next w:val="a"/>
    <w:autoRedefine/>
    <w:uiPriority w:val="99"/>
    <w:rsid w:val="00165EEE"/>
    <w:pPr>
      <w:tabs>
        <w:tab w:val="right" w:leader="dot" w:pos="9520"/>
      </w:tabs>
      <w:spacing w:after="120" w:line="360" w:lineRule="exact"/>
    </w:pPr>
    <w:rPr>
      <w:sz w:val="32"/>
      <w:szCs w:val="32"/>
    </w:rPr>
  </w:style>
  <w:style w:type="paragraph" w:styleId="21">
    <w:name w:val="toc 2"/>
    <w:basedOn w:val="a"/>
    <w:next w:val="a"/>
    <w:autoRedefine/>
    <w:uiPriority w:val="99"/>
    <w:rsid w:val="00165EEE"/>
    <w:pPr>
      <w:tabs>
        <w:tab w:val="right" w:leader="dot" w:pos="9628"/>
      </w:tabs>
      <w:spacing w:after="100"/>
      <w:ind w:left="280"/>
    </w:pPr>
    <w:rPr>
      <w:rFonts w:eastAsia="Calibri"/>
      <w:noProof/>
      <w:color w:val="000000"/>
      <w:sz w:val="28"/>
      <w:szCs w:val="20"/>
    </w:rPr>
  </w:style>
  <w:style w:type="paragraph" w:styleId="3">
    <w:name w:val="toc 3"/>
    <w:basedOn w:val="a"/>
    <w:next w:val="a"/>
    <w:autoRedefine/>
    <w:uiPriority w:val="99"/>
    <w:semiHidden/>
    <w:rsid w:val="00165EE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3">
    <w:name w:val="Emphasis"/>
    <w:basedOn w:val="a0"/>
    <w:uiPriority w:val="99"/>
    <w:qFormat/>
    <w:rsid w:val="00165EEE"/>
    <w:rPr>
      <w:rFonts w:cs="Times New Roman"/>
      <w:i/>
    </w:rPr>
  </w:style>
  <w:style w:type="paragraph" w:styleId="a4">
    <w:name w:val="No Spacing"/>
    <w:uiPriority w:val="99"/>
    <w:qFormat/>
    <w:rsid w:val="00165EEE"/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99"/>
    <w:qFormat/>
    <w:rsid w:val="00165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99"/>
    <w:qFormat/>
    <w:rsid w:val="00165EE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897CC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d">
    <w:name w:val="endnote reference"/>
    <w:basedOn w:val="a0"/>
    <w:uiPriority w:val="99"/>
    <w:semiHidden/>
    <w:rsid w:val="00897CC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897CC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f0">
    <w:name w:val="footnote reference"/>
    <w:basedOn w:val="a0"/>
    <w:uiPriority w:val="99"/>
    <w:semiHidden/>
    <w:rsid w:val="00897CCF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822B0C"/>
    <w:pPr>
      <w:widowControl w:val="0"/>
      <w:autoSpaceDE w:val="0"/>
      <w:autoSpaceDN w:val="0"/>
      <w:adjustRightInd w:val="0"/>
      <w:spacing w:line="347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822B0C"/>
    <w:rPr>
      <w:rFonts w:ascii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rsid w:val="008A3B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8A3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3B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uiPriority w:val="99"/>
    <w:semiHidden/>
    <w:rsid w:val="008A3B7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F6431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6431B"/>
    <w:rPr>
      <w:rFonts w:ascii="Tahom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45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6">
    <w:name w:val="Знак Знак Знак"/>
    <w:basedOn w:val="a"/>
    <w:autoRedefine/>
    <w:rsid w:val="00CD0468"/>
    <w:pPr>
      <w:jc w:val="both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DDC6CDED9C0A8BA14DB6C8118D40297AA815B00C4ED29A2829B2FF5E5E5F195219AC25E3E71365EC2504F10310EC96200960266BBC95E5A994D74B0tDd9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BCC53CAB0F71F756E496E3850045A3065C2D303F7518AAFC6F6F508F0419F1D7B614B35A8572D6554AA786FBA9CA15D7708209B37C6D6EBBFDF77878xCx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BCC53CAB0F71F756E496E3850045A3065C2D303F7518AAFC6F6F508F0419F1D7B614B35A8572D6554AA786FBA3CA15D7708209B37C6D6EBBFDF77878xCx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51A4037C469B1CF7CE466F7A272F68584BDB5A9A31EEB2FC38AE670931978D9D49C01207BF15261F26DC45669F7C5F580AB6g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DDC6CDED9C0A8BA14DB6C8118D40297AA815B00C4ED28A78F9A2FF5E5E5F195219AC25E3E71365EC2504916350EC96200960266BBC95E5A994D74B0tDd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7828-E0D2-4241-B5EE-3DBF3555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</dc:creator>
  <cp:lastModifiedBy>Павлов</cp:lastModifiedBy>
  <cp:revision>3</cp:revision>
  <cp:lastPrinted>2023-03-22T09:20:00Z</cp:lastPrinted>
  <dcterms:created xsi:type="dcterms:W3CDTF">2023-03-24T10:52:00Z</dcterms:created>
  <dcterms:modified xsi:type="dcterms:W3CDTF">2023-03-24T11:03:00Z</dcterms:modified>
</cp:coreProperties>
</file>