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FA" w:rsidRDefault="002347FA" w:rsidP="00520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09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24DC61" wp14:editId="6C27518C">
            <wp:extent cx="4966335" cy="2638055"/>
            <wp:effectExtent l="0" t="0" r="5715" b="0"/>
            <wp:docPr id="5" name="Рисунок 5" descr="Профилактика острых кишечных инфекций в летний период - УЗ «7-я городская  стоматологическая поликлини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острых кишечных инфекций в летний период - УЗ «7-я городская  стоматологическая поликлиника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624" cy="266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FA" w:rsidRDefault="002347FA" w:rsidP="00520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47FA" w:rsidRPr="005209DE" w:rsidRDefault="002347FA" w:rsidP="00520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09DE" w:rsidRPr="002347FA" w:rsidRDefault="005209DE" w:rsidP="00520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7FA">
        <w:rPr>
          <w:rStyle w:val="a3"/>
          <w:rFonts w:ascii="Times New Roman" w:hAnsi="Times New Roman" w:cs="Times New Roman"/>
          <w:sz w:val="28"/>
          <w:szCs w:val="28"/>
        </w:rPr>
        <w:t>Острые кишечные инфекции</w:t>
      </w:r>
      <w:r w:rsidRPr="002347FA">
        <w:rPr>
          <w:rFonts w:ascii="Times New Roman" w:hAnsi="Times New Roman" w:cs="Times New Roman"/>
          <w:sz w:val="28"/>
          <w:szCs w:val="28"/>
        </w:rPr>
        <w:t xml:space="preserve"> (ОКИ)- это большая группа заболеваний (вызываемых бактериями, вирусами или паразитами), которые поражают желудочно-кишечный тракт и сопровождаются диареей, болью в животе, рвотой и повышением температуры. </w:t>
      </w:r>
    </w:p>
    <w:p w:rsidR="005209DE" w:rsidRPr="002347FA" w:rsidRDefault="005209DE" w:rsidP="00520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9DE" w:rsidRDefault="005209DE" w:rsidP="0080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9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0337" cy="4132580"/>
            <wp:effectExtent l="0" t="0" r="6350" b="1270"/>
            <wp:docPr id="3" name="Рисунок 3" descr="Профилактика 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филактика О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386" cy="41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9DE" w:rsidRDefault="005209DE" w:rsidP="00520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7FA" w:rsidRDefault="002347FA" w:rsidP="005209D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347FA" w:rsidRDefault="002347FA" w:rsidP="005209D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347FA" w:rsidRDefault="002347FA" w:rsidP="005209D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209DE" w:rsidRPr="002347FA" w:rsidRDefault="002347FA" w:rsidP="00520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7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ПРОФИЛАКТИКА</w:t>
      </w:r>
    </w:p>
    <w:p w:rsidR="005209DE" w:rsidRDefault="005209DE" w:rsidP="00520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9DE" w:rsidRPr="005209DE" w:rsidRDefault="005209DE" w:rsidP="00520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9DE" w:rsidRDefault="005209DE" w:rsidP="005209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</w:t>
      </w:r>
      <w:proofErr w:type="gramEnd"/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рук:</w:t>
      </w:r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Мойте руки с мылом</w:t>
      </w:r>
      <w:r w:rsidR="00F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приготовлением пищи,</w:t>
      </w:r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едой, после туалета, улицы и приходя домой. </w:t>
      </w:r>
    </w:p>
    <w:p w:rsidR="005209DE" w:rsidRDefault="005209DE" w:rsidP="005209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  <w:proofErr w:type="gramEnd"/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воды:</w:t>
      </w:r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Пейте только бутилированную или кипяченую воду. Никогда не пейте сырую воду из-под крана или открытых водоемов. </w:t>
      </w:r>
    </w:p>
    <w:p w:rsidR="005209DE" w:rsidRDefault="005209DE" w:rsidP="005209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</w:t>
      </w:r>
      <w:proofErr w:type="gramEnd"/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еды:</w:t>
      </w:r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Тщательно мойте овощи, фрукты и ягоды (рекомендуется обдавать их кипятком перед подачей в сыром виде). Подвергайте мясо, птицу, яйца и морепродукты достаточной термической обработке. </w:t>
      </w:r>
    </w:p>
    <w:p w:rsidR="005209DE" w:rsidRPr="005209DE" w:rsidRDefault="005209DE" w:rsidP="005209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Хранение</w:t>
      </w:r>
      <w:proofErr w:type="gramEnd"/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оставляйте готовую еду при комнатной температуре более чем на два часа. Скоропортящиеся продукты храните в холодильнике и не употребляйте их по истечении срока годности. </w:t>
      </w:r>
      <w:r w:rsidR="00F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допускайте </w:t>
      </w:r>
      <w:proofErr w:type="gramStart"/>
      <w:r w:rsidR="00F36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соприкосновения  сырых</w:t>
      </w:r>
      <w:proofErr w:type="gramEnd"/>
      <w:r w:rsidR="00F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(мясо, овощи, фрукты, яйца, морепродукты) с продуктами, которые не будут подвергаться термической обработке (колбаса, масло, сыр, творог, хлеб). </w:t>
      </w:r>
      <w:proofErr w:type="gramStart"/>
      <w:r w:rsidR="00F36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  и</w:t>
      </w:r>
      <w:proofErr w:type="gramEnd"/>
      <w:r w:rsidR="00F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 их в разных упаковках.</w:t>
      </w:r>
    </w:p>
    <w:p w:rsidR="00802EC4" w:rsidRDefault="005209DE" w:rsidP="005209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Разделение</w:t>
      </w:r>
      <w:proofErr w:type="gramEnd"/>
      <w:r w:rsidRPr="00520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продуктов:</w:t>
      </w:r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отдельные разделочные доски и ножи для сырой и готовой продукции.</w:t>
      </w:r>
    </w:p>
    <w:p w:rsidR="00F36020" w:rsidRDefault="00F36020" w:rsidP="00F360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="003E2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Отказаться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приобретения продуктов у случайных лиц или в местах несанкционированной торговли.</w:t>
      </w:r>
    </w:p>
    <w:p w:rsidR="00F36020" w:rsidRDefault="00F36020" w:rsidP="00F360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="003E2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Отказаться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приобретения продуктов у случайных лиц или в местах несанкционированной торговли.</w:t>
      </w:r>
    </w:p>
    <w:p w:rsidR="003E24FD" w:rsidRDefault="003E24FD" w:rsidP="003E24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Защищать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2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пищу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насекомых, грызунов, вести борьбу с мухами и тараканами.</w:t>
      </w:r>
    </w:p>
    <w:p w:rsidR="003E24FD" w:rsidRDefault="003E24FD" w:rsidP="003E24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3E2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proofErr w:type="gramEnd"/>
      <w:r w:rsidRPr="003E2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купаться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водоемах, где купание не рекомендуется или запрещено.</w:t>
      </w:r>
    </w:p>
    <w:p w:rsidR="002347FA" w:rsidRDefault="002347FA" w:rsidP="005209DE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A53C7D" w:rsidRDefault="00802EC4" w:rsidP="005209DE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02E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Берегите себя и своих близких!</w:t>
      </w:r>
      <w:r w:rsidR="005209DE" w:rsidRPr="00802E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</w:p>
    <w:p w:rsidR="00802EC4" w:rsidRDefault="00802EC4" w:rsidP="005209DE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802EC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ГУ «Россонский РЦГЭ», июнь 2026</w:t>
      </w:r>
    </w:p>
    <w:p w:rsidR="002347FA" w:rsidRPr="00802EC4" w:rsidRDefault="002347FA" w:rsidP="005209DE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drawing>
          <wp:inline distT="0" distB="0" distL="0" distR="0" wp14:anchorId="65BFE16B">
            <wp:extent cx="1657350" cy="126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drawing>
          <wp:inline distT="0" distB="0" distL="0" distR="0" wp14:anchorId="438EC0C1">
            <wp:extent cx="1552575" cy="1324610"/>
            <wp:effectExtent l="0" t="0" r="952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47FA" w:rsidRPr="00802EC4" w:rsidSect="002347FA">
      <w:pgSz w:w="11906" w:h="16838"/>
      <w:pgMar w:top="1134" w:right="850" w:bottom="1134" w:left="1701" w:header="708" w:footer="708" w:gutter="0"/>
      <w:pgBorders w:offsetFrom="page">
        <w:top w:val="single" w:sz="36" w:space="24" w:color="385623" w:themeColor="accent6" w:themeShade="80"/>
        <w:left w:val="single" w:sz="36" w:space="24" w:color="385623" w:themeColor="accent6" w:themeShade="80"/>
        <w:bottom w:val="single" w:sz="36" w:space="24" w:color="385623" w:themeColor="accent6" w:themeShade="80"/>
        <w:right w:val="single" w:sz="36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DE"/>
    <w:rsid w:val="002347FA"/>
    <w:rsid w:val="003E24FD"/>
    <w:rsid w:val="005209DE"/>
    <w:rsid w:val="00802EC4"/>
    <w:rsid w:val="00A53C7D"/>
    <w:rsid w:val="00F3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79BA"/>
  <w15:chartTrackingRefBased/>
  <w15:docId w15:val="{606EEE15-12CF-450D-B9E1-69262EC2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9DE"/>
    <w:rPr>
      <w:b/>
      <w:bCs/>
    </w:rPr>
  </w:style>
  <w:style w:type="character" w:styleId="a4">
    <w:name w:val="Hyperlink"/>
    <w:basedOn w:val="a0"/>
    <w:uiPriority w:val="99"/>
    <w:semiHidden/>
    <w:unhideWhenUsed/>
    <w:rsid w:val="00520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2026-06-05T07:52:00Z</dcterms:created>
  <dcterms:modified xsi:type="dcterms:W3CDTF">2026-06-05T11:17:00Z</dcterms:modified>
</cp:coreProperties>
</file>