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05A" w:rsidRDefault="00E5305A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РОССОНСКОГО РАЙОННОГО ИСПОЛНИТЕЛЬНОГО КОМИТЕТА</w:t>
      </w:r>
    </w:p>
    <w:p w:rsidR="00E5305A" w:rsidRDefault="00E5305A">
      <w:pPr>
        <w:pStyle w:val="newncpi"/>
        <w:ind w:firstLine="0"/>
        <w:jc w:val="center"/>
      </w:pPr>
      <w:r>
        <w:rPr>
          <w:rStyle w:val="datepr"/>
        </w:rPr>
        <w:t>29 января 2015 г.</w:t>
      </w:r>
      <w:r>
        <w:rPr>
          <w:rStyle w:val="number"/>
        </w:rPr>
        <w:t xml:space="preserve"> № 37</w:t>
      </w:r>
    </w:p>
    <w:p w:rsidR="00E5305A" w:rsidRDefault="00E5305A">
      <w:pPr>
        <w:pStyle w:val="title"/>
      </w:pPr>
      <w:r>
        <w:t>О передаче под охрану мест произрастания дикорастущих растений, относящихся к видам, включенным в Красную книгу Республики Беларусь</w:t>
      </w:r>
    </w:p>
    <w:p w:rsidR="00E5305A" w:rsidRDefault="00E5305A">
      <w:pPr>
        <w:pStyle w:val="preamble"/>
      </w:pPr>
      <w:r>
        <w:t>На основании пункта 7 Положения 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объектов, утвержденного постановлением Совета Министров Республики Беларусь от 18 мая 2009 г. № 638 «О некоторых вопросах обращения с дикими животными и дикорастущими растениями», Россонский районный исполнительный комитет РЕШИЛ:</w:t>
      </w:r>
    </w:p>
    <w:p w:rsidR="00E5305A" w:rsidRDefault="00E5305A">
      <w:pPr>
        <w:pStyle w:val="point"/>
      </w:pPr>
      <w:r>
        <w:t>1. Передать под охрану выявленные места произрастания дикорастущих растений, относящихся к видам, включенным в Красную книгу Республики Беларусь, пользователям земельных участков и (или) водных объектов согласно приложению.</w:t>
      </w:r>
    </w:p>
    <w:p w:rsidR="00E5305A" w:rsidRDefault="00E5305A">
      <w:pPr>
        <w:pStyle w:val="point"/>
      </w:pPr>
      <w:r>
        <w:t>2. Контроль за выполнением настоящего решения возложить на Россонскую районную инспекцию природных ресурсов и охраны окружающей среды (Воротынский С.Л.).</w:t>
      </w:r>
    </w:p>
    <w:p w:rsidR="00E5305A" w:rsidRDefault="00E5305A">
      <w:pPr>
        <w:pStyle w:val="point"/>
      </w:pPr>
      <w:r>
        <w:t>3. Настоящее решение вступает в силу после его официального опубликования.</w:t>
      </w:r>
    </w:p>
    <w:p w:rsidR="00E5305A" w:rsidRDefault="00E5305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6"/>
        <w:gridCol w:w="6"/>
        <w:gridCol w:w="4675"/>
      </w:tblGrid>
      <w:tr w:rsidR="00E5305A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05A" w:rsidRDefault="00E5305A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председателя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05A" w:rsidRDefault="00E5305A">
            <w:pPr>
              <w:pStyle w:val="newncpi0"/>
              <w:jc w:val="right"/>
            </w:pPr>
            <w:r>
              <w:rPr>
                <w:rStyle w:val="pers"/>
              </w:rPr>
              <w:t>В.П.Бумаженко</w:t>
            </w:r>
          </w:p>
        </w:tc>
      </w:tr>
      <w:tr w:rsidR="00E5305A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05A" w:rsidRDefault="00E5305A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05A" w:rsidRDefault="00E5305A">
            <w:pPr>
              <w:pStyle w:val="newncpi0"/>
              <w:jc w:val="right"/>
            </w:pPr>
            <w:r>
              <w:t> </w:t>
            </w:r>
          </w:p>
        </w:tc>
      </w:tr>
      <w:tr w:rsidR="00E5305A">
        <w:tc>
          <w:tcPr>
            <w:tcW w:w="25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05A" w:rsidRDefault="00E5305A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05A" w:rsidRDefault="00E5305A">
            <w:pPr>
              <w:pStyle w:val="newncpi0"/>
              <w:jc w:val="right"/>
            </w:pPr>
            <w:r>
              <w:rPr>
                <w:rStyle w:val="pers"/>
              </w:rPr>
              <w:t>Н.П.Котова</w:t>
            </w:r>
          </w:p>
        </w:tc>
      </w:tr>
    </w:tbl>
    <w:p w:rsidR="00E5305A" w:rsidRDefault="00E5305A">
      <w:pPr>
        <w:pStyle w:val="newncpi0"/>
      </w:pPr>
      <w:r>
        <w:t> </w:t>
      </w:r>
    </w:p>
    <w:tbl>
      <w:tblPr>
        <w:tblStyle w:val="tablencpi"/>
        <w:tblW w:w="3333" w:type="pct"/>
        <w:tblLook w:val="04A0" w:firstRow="1" w:lastRow="0" w:firstColumn="1" w:lastColumn="0" w:noHBand="0" w:noVBand="1"/>
      </w:tblPr>
      <w:tblGrid>
        <w:gridCol w:w="3118"/>
        <w:gridCol w:w="3119"/>
      </w:tblGrid>
      <w:tr w:rsidR="00E5305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agree"/>
            </w:pPr>
            <w:r>
              <w:t>СОГЛАСОВАНО</w:t>
            </w:r>
          </w:p>
          <w:p w:rsidR="00E5305A" w:rsidRDefault="00E5305A">
            <w:pPr>
              <w:pStyle w:val="agree"/>
            </w:pPr>
            <w:r>
              <w:t>Начальник</w:t>
            </w:r>
            <w:r>
              <w:br/>
              <w:t>Россонской районной инспекции</w:t>
            </w:r>
            <w:r>
              <w:br/>
              <w:t>природных ресурсов и охраны</w:t>
            </w:r>
            <w:r>
              <w:br/>
              <w:t>окружающей среды</w:t>
            </w:r>
          </w:p>
          <w:p w:rsidR="00E5305A" w:rsidRDefault="00E5305A">
            <w:pPr>
              <w:pStyle w:val="agreefio"/>
            </w:pPr>
            <w:r>
              <w:t>С.Л.Воротынский</w:t>
            </w:r>
          </w:p>
          <w:p w:rsidR="00E5305A" w:rsidRDefault="00E5305A">
            <w:pPr>
              <w:pStyle w:val="agreedate"/>
            </w:pPr>
            <w:r>
              <w:t>28.01.2015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/>
        </w:tc>
      </w:tr>
    </w:tbl>
    <w:p w:rsidR="00E5305A" w:rsidRDefault="00E5305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22"/>
        <w:gridCol w:w="2635"/>
      </w:tblGrid>
      <w:tr w:rsidR="00E5305A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append1"/>
            </w:pPr>
            <w:r>
              <w:t>Приложение</w:t>
            </w:r>
          </w:p>
          <w:p w:rsidR="00E5305A" w:rsidRDefault="00E5305A">
            <w:pPr>
              <w:pStyle w:val="append"/>
            </w:pPr>
            <w:r>
              <w:t>к решению</w:t>
            </w:r>
            <w:r>
              <w:br/>
              <w:t>Россонского районного</w:t>
            </w:r>
            <w:r>
              <w:br/>
              <w:t>исполнительного комитета</w:t>
            </w:r>
            <w:r>
              <w:br/>
              <w:t>29.01.2015 № 37</w:t>
            </w:r>
          </w:p>
        </w:tc>
      </w:tr>
    </w:tbl>
    <w:p w:rsidR="00E5305A" w:rsidRDefault="00E5305A">
      <w:pPr>
        <w:pStyle w:val="titlep"/>
      </w:pPr>
      <w:r>
        <w:t>Места произрастания дикорастущих растений, относящихся к видам, включенным в Красную книгу Республики Беларусь, подлежащие передаче под охрану пользователям земельных участков и (или) водных объектов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1588"/>
        <w:gridCol w:w="1649"/>
        <w:gridCol w:w="1679"/>
        <w:gridCol w:w="1656"/>
        <w:gridCol w:w="2415"/>
      </w:tblGrid>
      <w:tr w:rsidR="00E5305A">
        <w:trPr>
          <w:trHeight w:val="240"/>
        </w:trPr>
        <w:tc>
          <w:tcPr>
            <w:tcW w:w="1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Вид дикорастущих растений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Пользователь земельного участка и (или) водного объекта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Место произрастания дикорастущих растений</w:t>
            </w:r>
          </w:p>
        </w:tc>
        <w:tc>
          <w:tcPr>
            <w:tcW w:w="8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Границы и площадь передаваемых под охрану мест произрастания дикорастущих растений</w:t>
            </w:r>
          </w:p>
        </w:tc>
        <w:tc>
          <w:tcPr>
            <w:tcW w:w="12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Специальный режим охраны и использования переданных под охрану мест произрастания дикорастущих растений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305A" w:rsidRDefault="00E5305A">
            <w:pPr>
              <w:pStyle w:val="table10"/>
              <w:jc w:val="center"/>
            </w:pPr>
            <w:r>
              <w:t>6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Водяной орех плавающий, или чилим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Россонский районный </w:t>
            </w:r>
            <w:r>
              <w:lastRenderedPageBreak/>
              <w:t>исполнительный комитет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lastRenderedPageBreak/>
              <w:t xml:space="preserve">Витебская область, Россонский район, 3,7 километра </w:t>
            </w:r>
            <w:r>
              <w:lastRenderedPageBreak/>
              <w:t xml:space="preserve">(далее – км) восточнее деревни Озерная, озеро Волобо, озеро Синьша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lastRenderedPageBreak/>
              <w:t xml:space="preserve">Северо-восточная часть берега и южный берег </w:t>
            </w:r>
            <w:r>
              <w:lastRenderedPageBreak/>
              <w:t>затоки озера Волобо, северный берег озера Синьша.</w:t>
            </w:r>
            <w:r>
              <w:br/>
              <w:t>Площадь – 60–700 квадратных метров (далее – кв. м)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lastRenderedPageBreak/>
              <w:t>В границах места произрастания запрещается:</w:t>
            </w:r>
            <w:r>
              <w:br/>
            </w:r>
            <w:r>
              <w:lastRenderedPageBreak/>
              <w:t>изменять уровенный режим водоемов;</w:t>
            </w:r>
            <w:r>
              <w:br/>
              <w:t>осуществлять строительство водохозяйственных сооружений и устройств (плотины, насосные станции, водозаборы и иные подобные сооружения и устройства);</w:t>
            </w:r>
            <w:r>
              <w:br/>
              <w:t>проводить работы, связанные с изменением рельефа дна или берега (дноуглубительные, формирование ложа и другие) на расстоянии до 500 метров от места произрастания;</w:t>
            </w:r>
            <w:r>
              <w:br/>
              <w:t>проводить расчистку литоральной зоны водоемов от прибрежной и водной растительности;</w:t>
            </w:r>
            <w:r>
              <w:br/>
              <w:t>осуществлять прогон и использовать литоральную зону для организации водопоя сельскохозяйственных животных;</w:t>
            </w:r>
            <w:r>
              <w:br/>
              <w:t>осуществлять лов рыбы неводами и иными активными орудиями лова;</w:t>
            </w:r>
            <w:r>
              <w:br/>
              <w:t>зарыблять водоемы растительноядными видами рыб (амур белый и другие);</w:t>
            </w:r>
            <w:r>
              <w:br/>
              <w:t>использовать литоральную зону водных объектов для организации массового отдыха;</w:t>
            </w:r>
            <w:r>
              <w:br/>
              <w:t>плавание на судах с подвесными двигателями мощностью свыше 30 лошадиных сил и гидроциклах;</w:t>
            </w:r>
            <w:r>
              <w:br/>
              <w:t>размещать лодочные причалы и площадки постоянного базирования маломерных судов, осуществлять строительство сооружений для хранения маломерных судов и других плавательных средств;</w:t>
            </w:r>
            <w:r>
              <w:br/>
              <w:t>проводить рекреационное благоустройство территории, организацию и обустройство пляжей и иных мест отдыха (видовых точек, пикниковых полян и т.д.)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lastRenderedPageBreak/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Линнея северная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Государственное лесохозяйственное учреждение «Россонский </w:t>
            </w:r>
            <w:r>
              <w:lastRenderedPageBreak/>
              <w:t>лесхоз» (далее – ГЛХУ «Россонский лесхоз»)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lastRenderedPageBreak/>
              <w:t xml:space="preserve">Витебская область, Россонский район, Заборское лесничество, </w:t>
            </w:r>
            <w:r>
              <w:lastRenderedPageBreak/>
              <w:t>3,3 км восточнее деревни Мамоли и 2,</w:t>
            </w:r>
            <w:proofErr w:type="gramStart"/>
            <w:r>
              <w:t>3  км</w:t>
            </w:r>
            <w:proofErr w:type="gramEnd"/>
            <w:r>
              <w:t xml:space="preserve"> юго-восточнее деревни Заборье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lastRenderedPageBreak/>
              <w:t>В границах выдела 5 квартала № 47, выдела 22 квартала № 66.</w:t>
            </w:r>
            <w:r>
              <w:br/>
            </w:r>
            <w:r>
              <w:lastRenderedPageBreak/>
              <w:t>Площадь – 100 кв. м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lastRenderedPageBreak/>
              <w:t>Запрещается:</w:t>
            </w:r>
            <w:r>
              <w:br/>
              <w:t>проводить сплошные и постепенные рубки главного пользования;</w:t>
            </w:r>
            <w:r>
              <w:br/>
            </w:r>
            <w:r>
              <w:lastRenderedPageBreak/>
              <w:t>проводить рубки обновления и переформирования;</w:t>
            </w:r>
            <w:r>
              <w:br/>
              <w:t>использовать машины на гусеничном ходу, устраивать склады лесоматериалов, места заправки и стоянки техники;</w:t>
            </w:r>
            <w:r>
              <w:br/>
              <w:t>допускать увеличение совокупного проективного покрытия подроста и подлеска более 30 процентов (далее – %);</w:t>
            </w:r>
            <w:r>
              <w:br/>
              <w:t>проводить сжигание порубочных остатков древесины;</w:t>
            </w:r>
            <w:r>
              <w:br/>
              <w:t>нарушать целостность подстилки и живого напочвенного покрова, проводить обработку и нарушать целостность почвы, за исключением работ, проводимых с целью охраны леса и тушения пожаров, а также научно обоснованных работ по сохранению и расселению видов;</w:t>
            </w:r>
            <w:r>
              <w:br/>
              <w:t>проводить гидротехническую мелиорацию земель и иные работы по регулированию водного режима земель (почв), поверхностных и грунтовых вод, кроме работ по восстановлению нарушенного режима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lastRenderedPageBreak/>
              <w:t>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Пушица стройная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ГЛХУ «Россонский лесхоз»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Витебская область, Россонский район, Горбачевское лесничество, 1,2 км севернее деревни Воронино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 границах выдела 10 квартала № 6.</w:t>
            </w:r>
            <w:r>
              <w:br/>
              <w:t>Площадь – 60 кв. м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Запрещается:</w:t>
            </w:r>
            <w:r>
              <w:br/>
              <w:t>проводить гидротехническую мелиорацию земель и иные работы по регулированию водного режима земель (почв), поверхностных и грунтовых вод, кроме работ по восстановлению нарушенного режима;</w:t>
            </w:r>
            <w:r>
              <w:br/>
              <w:t xml:space="preserve">осуществлять добычу торфа 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Баранец обыкновенный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ГЛХУ «Россонский лесхоз»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Витебская область, Россонский район, Горбачевское лесничество, 1,1 км северо-восточнее деревни Воронино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 границах выдела 14 квартала № 7.</w:t>
            </w:r>
            <w:r>
              <w:br/>
              <w:t>Площадь – 2 кв. м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Запрещается:</w:t>
            </w:r>
            <w:r>
              <w:br/>
              <w:t>проводить сплошные, постепенные и группово-выборочные рубки главного пользования;</w:t>
            </w:r>
            <w:r>
              <w:br/>
              <w:t>проводить рубки обновления и переформирования;</w:t>
            </w:r>
            <w:r>
              <w:br/>
              <w:t>допускать увеличение совокупного проективного покрытия подроста и подлеска более 30 %;</w:t>
            </w:r>
            <w:r>
              <w:br/>
              <w:t xml:space="preserve">проводить сжигание </w:t>
            </w:r>
            <w:r>
              <w:lastRenderedPageBreak/>
              <w:t>порубочных остатков древесины;</w:t>
            </w:r>
            <w:r>
              <w:br/>
              <w:t>использовать машины на гусеничном ходу, устраивать склады лесоматериалов, места заправки и стоянки техники;</w:t>
            </w:r>
            <w:r>
              <w:br/>
              <w:t>нарушать целостность подстилки и живого напочвенного покрова, проводить обработку и нарушать целостность почвы, за исключением работ, проводимых с целью охраны леса и тушения пожаров, а также научно обоснованных работ по сохранению и расселению видов;</w:t>
            </w:r>
            <w:r>
              <w:br/>
              <w:t>проводить гидротехническую мелиорацию земель и иные работы по регулированию водного режима земель (почв), поверхностных и грунтовых вод, кроме работ по восстановлению нарушенного режима;</w:t>
            </w:r>
            <w:r>
              <w:br/>
              <w:t>осуществлять возведение зданий и сооружений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Касатик сибирский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ГЛХУ «Россонский лесхоз»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Витебская область, Россонский район, Заборское лесничество, 3,3 км восточнее деревни Озерная и 0,5 км севернее деревни Перевоз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 границах выдела 9 квартала № 83 и выдела 41 квартала № 50.</w:t>
            </w:r>
            <w:r>
              <w:br/>
              <w:t>Площадь – 10–60 кв. м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Запрещается:</w:t>
            </w:r>
            <w:r>
              <w:br/>
              <w:t>проводить первичное залужение;</w:t>
            </w:r>
            <w:r>
              <w:br/>
              <w:t>нарушать почвенный покров, за исключением подсева трав без перепашки или другого механического нарушения дернины с периодичностью не чаще чем один раз в 10 лет, а также работ, проводимых с целью охраны леса и тушения пожаров;</w:t>
            </w:r>
            <w:r>
              <w:br/>
              <w:t>использовать тяжелую технику с давлением, превышающим 0,3 кг на см почвы, при проведении полевых или иных работ;</w:t>
            </w:r>
            <w:r>
              <w:br/>
              <w:t>создавать лесные культуры на нелесных землях;</w:t>
            </w:r>
            <w:r>
              <w:br/>
              <w:t>допускать перевыпас сельскохозяйственных животных и образование скотопрогонных троп. Количество голов крупного рогатого скота не должно превышать нормы допустимой нагрузки на пастбища;</w:t>
            </w:r>
            <w:r>
              <w:br/>
              <w:t xml:space="preserve">проводить гидротехническую мелиорацию земель и иные </w:t>
            </w:r>
            <w:r>
              <w:lastRenderedPageBreak/>
              <w:t>работы по регулированию водного режима земель (почв), поверхностных и грунтовых вод, кроме работ по восстановлению нарушенного режима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Одноцветка одноцветковая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ГЛХУ «Россонский лесхоз»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Витебская область, Россонский район, Заборское лесничество, 3,5 км восточнее деревни Озерная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 границах выдела 22 квартала № 76.</w:t>
            </w:r>
            <w:r>
              <w:br/>
              <w:t>Площадь – 6 кв. м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Запрещается:</w:t>
            </w:r>
            <w:r>
              <w:br/>
              <w:t>проводить сплошные и постепенные рубки главного пользования;</w:t>
            </w:r>
            <w:r>
              <w:br/>
              <w:t>проводить рубки обновления и переформирования;</w:t>
            </w:r>
            <w:r>
              <w:br/>
              <w:t>использовать машины на гусеничном ходу, устраивать склады лесоматериалов, места заправки и стоянки техники;</w:t>
            </w:r>
            <w:r>
              <w:br/>
              <w:t>допускать увеличение совокупного проективного покрытия подроста и подлеска более 30 %;</w:t>
            </w:r>
            <w:r>
              <w:br/>
              <w:t>проводить сжигание порубочных остатков древесины;</w:t>
            </w:r>
            <w:r>
              <w:br/>
              <w:t>нарушать целостность подстилки и живого напочвенного покрова, проводить обработку и нарушать целостность почвы, за исключением работ, проводимых с целью охраны леса и тушения пожаров, а также научно обоснованных работ по сохранению и расселению видов;</w:t>
            </w:r>
            <w:r>
              <w:br/>
              <w:t>проводить гидротехническую мелиорацию земель и иные работы по регулированию водного режима земель (почв), поверхностных и грунтовых вод, кроме работ по восстановлению нарушенного режима;</w:t>
            </w:r>
            <w:r>
              <w:br/>
              <w:t>осуществлять возведение зданий и сооружений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t>7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Прострел раскрытый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ГЛХУ «Россонский лесхоз»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Витебская область, Россонский район, Заборское лесничество, 3,3 км восточнее деревни Мамоли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В границах выдела 21 квартала № 37 и выдела 5 квартала № 47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Запрещается:</w:t>
            </w:r>
            <w:r>
              <w:br/>
              <w:t>проводить сплошные и постепенные рубки главного пользования;</w:t>
            </w:r>
            <w:r>
              <w:br/>
              <w:t>проводить рубки обновления и переформирования;</w:t>
            </w:r>
            <w:r>
              <w:br/>
              <w:t>допускать увеличение сомкнутости полога древостоя более 0,5;</w:t>
            </w:r>
            <w:r>
              <w:br/>
              <w:t>допускать увеличение совокупного проективного покрытия подроста и подлеска более 20 %;</w:t>
            </w:r>
            <w:r>
              <w:br/>
            </w:r>
            <w:r>
              <w:lastRenderedPageBreak/>
              <w:t>проводить сжигание порубочных остатков древесины;</w:t>
            </w:r>
            <w:r>
              <w:br/>
              <w:t>использовать машины на гусеничном ходу, устраивать склады лесоматериалов, места заправки и стоянки техники;</w:t>
            </w:r>
            <w:r>
              <w:br/>
              <w:t>нарушать целостность подстилки и живого напочвенного покрова, проводить обработку и нарушать целостность почвы, за исключением работ, проводимых с целью охраны леса и тушения пожаров, а также научно обоснованных работ по сохранению и расселению видов;</w:t>
            </w:r>
            <w:r>
              <w:br/>
              <w:t>осуществлять возведение зданий и сооружений</w:t>
            </w:r>
          </w:p>
        </w:tc>
      </w:tr>
      <w:tr w:rsidR="00E5305A">
        <w:trPr>
          <w:trHeight w:val="240"/>
        </w:trPr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Прострел раскрытый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ГЛХУ «Россонский лесхоз»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Витебская область, Россонский район, Заборское лесничество, 4,4 км восточнее деревни Озерная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 xml:space="preserve">В границах выделов 9 и 25 квартала № 83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05A" w:rsidRDefault="00E5305A">
            <w:pPr>
              <w:pStyle w:val="table10"/>
            </w:pPr>
            <w:r>
              <w:t>Запрещается:</w:t>
            </w:r>
            <w:r>
              <w:br/>
              <w:t>проводить сплошные и постепенные рубки главного пользования;</w:t>
            </w:r>
            <w:r>
              <w:br/>
              <w:t>проводить рубки обновления и переформирования;</w:t>
            </w:r>
            <w:r>
              <w:br/>
              <w:t>допускать увеличение сомкнутости полога древостоя более 0,5;</w:t>
            </w:r>
            <w:r>
              <w:br/>
              <w:t>допускать увеличение совокупного проективного покрытия подроста и подлеска более 20 %;</w:t>
            </w:r>
            <w:r>
              <w:br/>
              <w:t>проводить сжигание порубочных остатков древесины;</w:t>
            </w:r>
            <w:r>
              <w:br/>
              <w:t>использовать машины на гусеничном ходу, устраивать склады лесоматериалов, места заправки и стоянки техники;</w:t>
            </w:r>
            <w:r>
              <w:br/>
              <w:t>нарушать целостность подстилки и живого напочвенного покрова, проводить обработку и нарушать целостность почвы, за исключением работ, проводимых с целью охраны леса и тушения пожаров, а также научно обоснованных работ по сохранению и расселению видов;</w:t>
            </w:r>
            <w:r>
              <w:br/>
              <w:t>осуществлять возведение зданий и сооружений</w:t>
            </w:r>
          </w:p>
        </w:tc>
      </w:tr>
    </w:tbl>
    <w:p w:rsidR="00E5305A" w:rsidRDefault="00E5305A">
      <w:pPr>
        <w:pStyle w:val="newncpi"/>
      </w:pPr>
      <w:r>
        <w:t> </w:t>
      </w:r>
    </w:p>
    <w:p w:rsidR="003446BD" w:rsidRDefault="003446BD"/>
    <w:sectPr w:rsidR="003446BD" w:rsidSect="00E53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46B" w:rsidRDefault="0085646B" w:rsidP="00E5305A">
      <w:pPr>
        <w:spacing w:after="0" w:line="240" w:lineRule="auto"/>
      </w:pPr>
      <w:r>
        <w:separator/>
      </w:r>
    </w:p>
  </w:endnote>
  <w:endnote w:type="continuationSeparator" w:id="0">
    <w:p w:rsidR="0085646B" w:rsidRDefault="0085646B" w:rsidP="00E5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5A" w:rsidRDefault="00E530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5A" w:rsidRDefault="00E530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5305A" w:rsidTr="00E5305A">
      <w:tc>
        <w:tcPr>
          <w:tcW w:w="1800" w:type="dxa"/>
          <w:shd w:val="clear" w:color="auto" w:fill="auto"/>
          <w:vAlign w:val="center"/>
        </w:tcPr>
        <w:p w:rsidR="00E5305A" w:rsidRDefault="00E5305A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5305A" w:rsidRDefault="00E5305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5305A" w:rsidRDefault="00E5305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10.12.2021</w:t>
          </w:r>
        </w:p>
        <w:p w:rsidR="00E5305A" w:rsidRPr="00E5305A" w:rsidRDefault="00E5305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5305A" w:rsidRDefault="00E53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46B" w:rsidRDefault="0085646B" w:rsidP="00E5305A">
      <w:pPr>
        <w:spacing w:after="0" w:line="240" w:lineRule="auto"/>
      </w:pPr>
      <w:r>
        <w:separator/>
      </w:r>
    </w:p>
  </w:footnote>
  <w:footnote w:type="continuationSeparator" w:id="0">
    <w:p w:rsidR="0085646B" w:rsidRDefault="0085646B" w:rsidP="00E5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5A" w:rsidRDefault="00E5305A" w:rsidP="00077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5305A" w:rsidRDefault="00E530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5A" w:rsidRPr="00E5305A" w:rsidRDefault="00E5305A" w:rsidP="0007776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5305A">
      <w:rPr>
        <w:rStyle w:val="a7"/>
        <w:rFonts w:ascii="Times New Roman" w:hAnsi="Times New Roman" w:cs="Times New Roman"/>
        <w:sz w:val="24"/>
      </w:rPr>
      <w:fldChar w:fldCharType="begin"/>
    </w:r>
    <w:r w:rsidRPr="00E5305A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5305A">
      <w:rPr>
        <w:rStyle w:val="a7"/>
        <w:rFonts w:ascii="Times New Roman" w:hAnsi="Times New Roman" w:cs="Times New Roman"/>
        <w:sz w:val="24"/>
      </w:rPr>
      <w:fldChar w:fldCharType="separate"/>
    </w:r>
    <w:r w:rsidRPr="00E5305A">
      <w:rPr>
        <w:rStyle w:val="a7"/>
        <w:rFonts w:ascii="Times New Roman" w:hAnsi="Times New Roman" w:cs="Times New Roman"/>
        <w:noProof/>
        <w:sz w:val="24"/>
      </w:rPr>
      <w:t>2</w:t>
    </w:r>
    <w:r w:rsidRPr="00E5305A">
      <w:rPr>
        <w:rStyle w:val="a7"/>
        <w:rFonts w:ascii="Times New Roman" w:hAnsi="Times New Roman" w:cs="Times New Roman"/>
        <w:sz w:val="24"/>
      </w:rPr>
      <w:fldChar w:fldCharType="end"/>
    </w:r>
  </w:p>
  <w:p w:rsidR="00E5305A" w:rsidRPr="00E5305A" w:rsidRDefault="00E5305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5A" w:rsidRDefault="00E530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5A"/>
    <w:rsid w:val="003446BD"/>
    <w:rsid w:val="0085646B"/>
    <w:rsid w:val="00E5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8EE53A-49E5-48D4-9974-072E2E1D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5305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5305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5305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53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53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5305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530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E5305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E5305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5305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3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305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530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530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530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305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530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5305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5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53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05A"/>
  </w:style>
  <w:style w:type="paragraph" w:styleId="a5">
    <w:name w:val="footer"/>
    <w:basedOn w:val="a"/>
    <w:link w:val="a6"/>
    <w:uiPriority w:val="99"/>
    <w:unhideWhenUsed/>
    <w:rsid w:val="00E53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05A"/>
  </w:style>
  <w:style w:type="character" w:styleId="a7">
    <w:name w:val="page number"/>
    <w:basedOn w:val="a0"/>
    <w:uiPriority w:val="99"/>
    <w:semiHidden/>
    <w:unhideWhenUsed/>
    <w:rsid w:val="00E5305A"/>
  </w:style>
  <w:style w:type="table" w:styleId="a8">
    <w:name w:val="Table Grid"/>
    <w:basedOn w:val="a1"/>
    <w:uiPriority w:val="39"/>
    <w:rsid w:val="00E5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8852</Characters>
  <Application>Microsoft Office Word</Application>
  <DocSecurity>0</DocSecurity>
  <Lines>553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Ros</dc:creator>
  <cp:keywords/>
  <dc:description/>
  <cp:lastModifiedBy>sony Ros</cp:lastModifiedBy>
  <cp:revision>1</cp:revision>
  <dcterms:created xsi:type="dcterms:W3CDTF">2021-12-10T12:37:00Z</dcterms:created>
  <dcterms:modified xsi:type="dcterms:W3CDTF">2021-12-10T12:37:00Z</dcterms:modified>
</cp:coreProperties>
</file>