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10A7A">
      <w:pPr>
        <w:pStyle w:val="ConsPlusNormal"/>
        <w:spacing w:before="200"/>
      </w:pPr>
      <w:bookmarkStart w:id="0" w:name="_GoBack"/>
      <w:bookmarkEnd w:id="0"/>
    </w:p>
    <w:p w:rsidR="00000000" w:rsidRDefault="00210A7A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210A7A">
      <w:pPr>
        <w:pStyle w:val="ConsPlusNormal"/>
        <w:spacing w:before="200"/>
        <w:jc w:val="both"/>
      </w:pPr>
      <w:r>
        <w:t>Республики Беларусь 14 апреля 2018 г. N 5/45051</w:t>
      </w:r>
    </w:p>
    <w:p w:rsidR="00000000" w:rsidRDefault="00210A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10A7A">
      <w:pPr>
        <w:pStyle w:val="ConsPlusNormal"/>
      </w:pPr>
    </w:p>
    <w:p w:rsidR="00000000" w:rsidRDefault="00210A7A">
      <w:pPr>
        <w:pStyle w:val="ConsPlusTitle"/>
        <w:jc w:val="center"/>
      </w:pPr>
      <w:r>
        <w:t>ПОСТАНОВЛЕНИЕ СОВЕТА МИНИСТРОВ РЕСПУБЛИКИ БЕЛАРУСЬ</w:t>
      </w:r>
    </w:p>
    <w:p w:rsidR="00000000" w:rsidRDefault="00210A7A">
      <w:pPr>
        <w:pStyle w:val="ConsPlusTitle"/>
        <w:jc w:val="center"/>
      </w:pPr>
      <w:r>
        <w:t>13 апреля 2018 г. N 289</w:t>
      </w:r>
    </w:p>
    <w:p w:rsidR="00000000" w:rsidRDefault="00210A7A">
      <w:pPr>
        <w:pStyle w:val="ConsPlusTitle"/>
        <w:jc w:val="center"/>
      </w:pPr>
    </w:p>
    <w:p w:rsidR="00000000" w:rsidRDefault="00210A7A">
      <w:pPr>
        <w:pStyle w:val="ConsPlusTitle"/>
        <w:jc w:val="center"/>
      </w:pPr>
      <w:r>
        <w:t>О ПРЕОБРАЗОВАНИИ РЕСПУБЛИКАНСКОГО ЛАНДШАФТНОГО ЗАКАЗНИКА "КРАСНЫЙ БОР"</w:t>
      </w:r>
    </w:p>
    <w:p w:rsidR="00000000" w:rsidRDefault="00210A7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10A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10A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210A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Совмина от 04.05.2019 N 283)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10A7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210A7A">
      <w:pPr>
        <w:pStyle w:val="ConsPlusNormal"/>
      </w:pPr>
    </w:p>
    <w:p w:rsidR="00000000" w:rsidRDefault="00210A7A">
      <w:pPr>
        <w:pStyle w:val="ConsPlusNormal"/>
        <w:ind w:firstLine="540"/>
        <w:jc w:val="both"/>
      </w:pPr>
      <w:r>
        <w:t>В соответствии с подпунктом 1.5 пункта 1 статьи 7, пунктом</w:t>
      </w:r>
      <w:r>
        <w:t xml:space="preserve"> 5 статьи 17, частью второй пункта 1 статьи 22 Закона Республики Беларусь от 15 ноября 2018 г. N 150-З "Об особо охраняемых природных территориях" Совет Министров Республики Беларусь ПОСТАНОВЛЯЕТ:</w:t>
      </w:r>
    </w:p>
    <w:p w:rsidR="00000000" w:rsidRDefault="00210A7A">
      <w:pPr>
        <w:pStyle w:val="ConsPlusNormal"/>
        <w:jc w:val="both"/>
      </w:pPr>
      <w:r>
        <w:t>(в ред. постановления Совмина от 04.05.2019 N 283)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1. Преоб</w:t>
      </w:r>
      <w:r>
        <w:t>разовать республиканский ландшафтный заказник "Красный Бор" в связи с изменением его границ, режима охраны и использования.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2. Утвердить прилагаемые: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границы, площадь и состав земель республиканского ландшафтного заказника "Красный Бор";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Положение о респуб</w:t>
      </w:r>
      <w:r>
        <w:t>ликанском ландшафтном заказнике "Красный Бор".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3. Передать республиканский ландшафтный заказник "Красный Бор" в управление Верхнедвинского и Россонского райисполкомов.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4. Финансирование функционирования и охраны республиканского ландшафтного заказника "Кра</w:t>
      </w:r>
      <w:r>
        <w:t>сный Бор", а также мероприятий, связанных с его преобразованием, осуществлять из средств местных бюджетов и иных источников, не запрещенных законодательными актами.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5. Верхнедвинскому и Россонскому райисполкомам в шестимесячный срок обеспечить: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регистрацию</w:t>
      </w:r>
      <w:r>
        <w:t xml:space="preserve"> в установленном порядке преобразуемой территориальной единицы Республики Беларусь - республиканского ландшафтного заказника "Красный Бор";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установку специальных информационных знаков по границам республиканского ландшафтного заказника "Красный Бор" и прин</w:t>
      </w:r>
      <w:r>
        <w:t>ятие иных мер по выполнению настоящего постановления.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6. Внести в постановление Совета Министров Республики Беларусь от 29 июля 1997 г. N 982 "Об образовании республиканского ландшафтного заказника "Красный Бор" (Собрание декретов, указов Президента и пост</w:t>
      </w:r>
      <w:r>
        <w:t>ановлений Правительства Республики Беларусь, 1997 г., N 21, ст. 777) следующие изменения: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из части первой пункта 1 слова "площадью и в границах согласно приложению" исключить;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пункт 2 исключить;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приложение к этому постановлению исключить;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Положение о республиканском ландшафтном заказнике "Красный Бор", утвержденное этим постановлением, признать утратившим силу.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7. Признать утратившими силу: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 xml:space="preserve">подпункт 1.4 пункта 1 постановления Совета Министров Республики Беларусь от 12 ноября 2008 г. N 1697 </w:t>
      </w:r>
      <w:r>
        <w:t xml:space="preserve">"О внесении изменений и дополнений в некоторые постановления Совета Министров Республики </w:t>
      </w:r>
      <w:r>
        <w:lastRenderedPageBreak/>
        <w:t>Беларусь" (Национальный реестр правовых актов Республики Беларусь, 2008 г., N 276, 5/28714);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 xml:space="preserve">подпункт 1.12 пункта 1 постановления Совета Министров Республики Беларусь </w:t>
      </w:r>
      <w:r>
        <w:t>от 30 июня 2012 г. N 611 "О внесении дополнений и изменений в некоторые постановления Правительства Республики Беларусь" (Национальный правовой Интернет-портал Республики Беларусь, 10.07.2012, 5/35925);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 xml:space="preserve">подпункт 2.4 пункта 2 постановления Совета Министров </w:t>
      </w:r>
      <w:r>
        <w:t>Республики Беларусь от 21 октября 2015 г. N 884 "Об утверждении Положения о порядке проведения комплексного мониторинга естественных экологических систем на особо охраняемых природных территориях, внесении изменений и дополнений в постановления Совета Мини</w:t>
      </w:r>
      <w:r>
        <w:t>стров Республики Беларусь и признании утратившим силу постановления Совета Министров Республики Беларусь от 4 ноября 2008 г. N 1657" (Национальный правовой Интернет-портал Республики Беларусь, 29.10.2015, 5/41195).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8. Настоящее постановление вступает в сил</w:t>
      </w:r>
      <w:r>
        <w:t>у после его официального опубликования.</w:t>
      </w:r>
    </w:p>
    <w:p w:rsidR="00000000" w:rsidRDefault="00210A7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000000">
        <w:tc>
          <w:tcPr>
            <w:tcW w:w="5103" w:type="dxa"/>
          </w:tcPr>
          <w:p w:rsidR="00000000" w:rsidRDefault="00210A7A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000000" w:rsidRDefault="00210A7A">
            <w:pPr>
              <w:pStyle w:val="ConsPlusNormal"/>
              <w:jc w:val="right"/>
            </w:pPr>
            <w:r>
              <w:t>А.Кобяков</w:t>
            </w:r>
          </w:p>
        </w:tc>
      </w:tr>
    </w:tbl>
    <w:p w:rsidR="00000000" w:rsidRDefault="00210A7A">
      <w:pPr>
        <w:pStyle w:val="ConsPlusNormal"/>
      </w:pPr>
    </w:p>
    <w:p w:rsidR="00000000" w:rsidRDefault="00210A7A">
      <w:pPr>
        <w:pStyle w:val="ConsPlusNormal"/>
      </w:pPr>
    </w:p>
    <w:p w:rsidR="00000000" w:rsidRDefault="00210A7A">
      <w:pPr>
        <w:pStyle w:val="ConsPlusNormal"/>
      </w:pPr>
    </w:p>
    <w:p w:rsidR="00000000" w:rsidRDefault="00210A7A">
      <w:pPr>
        <w:pStyle w:val="ConsPlusNormal"/>
      </w:pPr>
    </w:p>
    <w:p w:rsidR="00000000" w:rsidRDefault="00210A7A">
      <w:pPr>
        <w:pStyle w:val="ConsPlusNormal"/>
      </w:pPr>
    </w:p>
    <w:p w:rsidR="00000000" w:rsidRDefault="00210A7A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00000" w:rsidRDefault="00210A7A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00000" w:rsidRDefault="00210A7A">
      <w:pPr>
        <w:pStyle w:val="ConsPlusNonformat"/>
        <w:jc w:val="both"/>
      </w:pPr>
      <w:r>
        <w:t xml:space="preserve">                          </w:t>
      </w:r>
      <w:r>
        <w:t xml:space="preserve">                              Совета Министров</w:t>
      </w:r>
    </w:p>
    <w:p w:rsidR="00000000" w:rsidRDefault="00210A7A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00000" w:rsidRDefault="00210A7A">
      <w:pPr>
        <w:pStyle w:val="ConsPlusNonformat"/>
        <w:jc w:val="both"/>
      </w:pPr>
      <w:r>
        <w:t xml:space="preserve">                                                        13.04.2018 N 289</w:t>
      </w:r>
    </w:p>
    <w:p w:rsidR="00000000" w:rsidRDefault="00210A7A">
      <w:pPr>
        <w:pStyle w:val="ConsPlusNormal"/>
      </w:pPr>
    </w:p>
    <w:p w:rsidR="00000000" w:rsidRDefault="00210A7A">
      <w:pPr>
        <w:pStyle w:val="ConsPlusTitle"/>
        <w:jc w:val="center"/>
      </w:pPr>
      <w:bookmarkStart w:id="1" w:name="Par48"/>
      <w:bookmarkEnd w:id="1"/>
      <w:r>
        <w:t>ГРАНИЦЫ, ПЛОЩАДЬ И СОСТАВ ЗЕМЕЛЬ РЕСПУБЛИКАНСКОГО ЛАНДШАФТНОГО ЗАКАЗНИКА "КРАСНЫЙ БОР"</w:t>
      </w:r>
    </w:p>
    <w:p w:rsidR="00000000" w:rsidRDefault="00210A7A">
      <w:pPr>
        <w:pStyle w:val="ConsPlusNormal"/>
      </w:pPr>
    </w:p>
    <w:p w:rsidR="00000000" w:rsidRDefault="00210A7A">
      <w:pPr>
        <w:pStyle w:val="ConsPlusNormal"/>
        <w:ind w:firstLine="540"/>
        <w:jc w:val="both"/>
      </w:pPr>
      <w:r>
        <w:t>Границы республиканского ландшафтного заказника "Красный Бор" (далее - заказник "Красный Бор") проходят: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на севере: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на территории Верхнедвинского района Витебской облас</w:t>
      </w:r>
      <w:r>
        <w:t>ти - от северо-западного угла квартала 11 Лисненского лесничества государственного лесохозяйственного учреждения "Россонский лесхоз" (далее - ГЛХУ "Россонский лесхоз") в точке впадения р. Свольна в оз. Лисно в восточном направлении по береговой линии (левы</w:t>
      </w:r>
      <w:r>
        <w:t>й берег) р. Свольна (северная граница квартала 11 Лисненского лесничества ГЛХУ "Россонский лесхоз" (далее - Лисненское лесничество) до административной границы Россонского района;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на территории Россонского района Витебской области - пересекая административ</w:t>
      </w:r>
      <w:r>
        <w:t>ную границу Россонского района, в восточном направлении по береговой линии (левый берег) р. Свольна до северо-восточного угла квартала 11 Лисненского лесничества, далее в восточном направлении по северо-западной границе квартала 6, северным границам кварта</w:t>
      </w:r>
      <w:r>
        <w:t>лов 1, 2, 3, 4, 5 названного лесничества до северо-западного угла квартала 1 Юховичского лесничества ГЛХУ "Россонский лесхоз" (далее - Юховичское лесничество), затем в юго-восточном направлении по северо-восточным границам кварталов 1, 2, 3, 7, северным гр</w:t>
      </w:r>
      <w:r>
        <w:t>аницам кварталов 8, 9, 10 Юховичского лесничества до северо-восточного угла квартала 10 данного лесничества;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на востоке - на территории Россонского района Витебской области - от северо-восточного угла квартала 10 Юховичского лесничества в точке его пересеч</w:t>
      </w:r>
      <w:r>
        <w:t>ения с р. Нища в юго-западном и южном направлениях по береговой линии (правый берег) р. Нища (юго-восточная и южная границы квартала 10, восточная и южная границы квартала 11, восточные границы кварталов 21, 26, 129, 37, северо-восточная граница квартала 4</w:t>
      </w:r>
      <w:r>
        <w:t>4, юго-восточная граница квартала 51, восточная и юго-восточная границы квартала 126 Юховичского лесничества) до пересечения этой реки с выделом 11 квартала 126 данного лесничества, далее в западном направлении, огибая границы выделов 11, 10 названного ква</w:t>
      </w:r>
      <w:r>
        <w:t>ртала, до точки пересечения с верхней бровкой восточного откоса мелиоративной системы К12, затем в северном направлении по восточной границе указанной мелиоративной системы до пересечения с восточной границей квартала 56 Юховичского лесничества, далее в юг</w:t>
      </w:r>
      <w:r>
        <w:t>о-западном направлении по юго-восточной границе квартала 56, восточной границе квартала 130 данного лесничества до точки пересечения с полосой отвода автомобильной дороги Юховичи - Изубрица, затем в юго-западном направлении по северной границе полосы отвод</w:t>
      </w:r>
      <w:r>
        <w:t xml:space="preserve">а указанной автомобильной дороги (вдоль выделов 12, 11, 10, 15, 40, 41 квартала 130) до северо-восточного угла выдела 50 квартала 130 Юховичского лесничества, далее в южном и юго-западном направлениях по восточным границам выделов 50, 62, 61 квартала 130, </w:t>
      </w:r>
      <w:r>
        <w:t>пересекая р. Нища, по юго-восточным границам выделов 84, 83 квартала 38, юго-восточной и юго-западной границам квартала 88, юго-восточным границам выделов 81, 80, северо-восточной границе выдела 87, северо-западной и северо-восточной границам выдела 89 ква</w:t>
      </w:r>
      <w:r>
        <w:t>ртала 69 этого лесничества до северной границы квартала 75 Юховичского лесничества, затем в восточном направлении по северной границе квартала 75, западной и северной границам квартала 69 названного лесничества до точки пересечения с полосой отвода автомоб</w:t>
      </w:r>
      <w:r>
        <w:t>ильной дороги Р46 Полоцк - Юховичи, далее в южном направлении по западной границе полосы отвода указанной автомобильной дороги до юго-западного угла квартала 38 Якубовского лесничества ГЛХУ "Россонский лесхоз" (далее - Якубовское лесничество);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 xml:space="preserve">на юге - на </w:t>
      </w:r>
      <w:r>
        <w:t>территории Россонского района Витебской области - от юго-западного угла квартала 38 Якубовского лесничества в юго-западном направлении по южной границе квартала 59 указанного лесничества до его южного угла, далее в южном направлении по землям открытого акц</w:t>
      </w:r>
      <w:r>
        <w:t xml:space="preserve">ионерного общества "Клястицы" (далее - ОАО "Клястицы") (вдоль северо-западной границы дер. Клястицы) до точки пересечения с береговой линией водохранилища Клястицкое (земли республиканского унитарного предприятия электроэнергетики "Витебскэнерго" (далее - </w:t>
      </w:r>
      <w:r>
        <w:t>РУП "Витебскэнерго"), затем в южном и западном направлениях по южной границе земель РУП "Витебскэнерго" до пересечения с верхней бровкой восточного откоса мелиоративной системы (выдел 22 квартала 72 Якубовского лесничества), далее в южном направлении по ве</w:t>
      </w:r>
      <w:r>
        <w:t>рхней бровке восточного откоса указанной мелиоративной системы до точки пересечения с полосой отвода автомобильной дороги Р-132 Россоны - Кохановичи, далее в западном направлении по северной границе полосы отвода названной автомобильной дороги до юго-запад</w:t>
      </w:r>
      <w:r>
        <w:t>ного угла выдела 36 квартала 71 Якубовского лесничества, затем в северо-западном направлении по юго-западным границам выделов 36, 30, 19 указанного квартала до северо-западного угла выдела 19 этого квартала, далее в юго-западном направлении по юго-восточны</w:t>
      </w:r>
      <w:r>
        <w:t>м границам выделов 18, 37, 39, 27, 53 квартала 71 данного лесничества до точки пересечения с полосой отвода автомобильной дороги Р-132 Россоны - Кохановичи, затем в западном направлении по северной границе полосы отвода названной автомобильной дороги (юго-</w:t>
      </w:r>
      <w:r>
        <w:t>восточные границы кварталов 70, 79, 86, 85, 91, южные границы кварталов 93, 92, 89, 88, 81 Якубовского лесничества) до юго-западного угла квартала 81 Якубовского лесничества;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на западе: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 xml:space="preserve">на территории Россонского района Витебской области - от юго-западного </w:t>
      </w:r>
      <w:r>
        <w:t xml:space="preserve">угла квартала 81 Якубовского лесничества в северном направлении по северо-западным границам выделов 15, 13, 10 названного квартала, пересекая земли ОАО "Клястицы", до юго-западного угла квартала 80 данного лесничества, затем по западной границе указанного </w:t>
      </w:r>
      <w:r>
        <w:t>квартала до точки пересечения его с береговой линией р. Свольна, далее в северо-восточном направлении по береговой линии р. Свольна (правый берег) до северо-западного угла квартала 90 Лисненского лесничества, затем в восточном направлении по северной грани</w:t>
      </w:r>
      <w:r>
        <w:t>це указанного квартала до административной границы Верхнедвинского района;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на территории Верхнедвинского района Витебской области - пересекая административную границу Верхнедвинского района, по северной границе квартала 90 Лисненского лесничества до админи</w:t>
      </w:r>
      <w:r>
        <w:t>стративной границы Россонского района (северо-западный угол выдела 7 квартала 90 Лисненского лесничества);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на территории Россонского района Витебской области - пересекая административную границу Россонского района, в северо-восточном направлении по админис</w:t>
      </w:r>
      <w:r>
        <w:t>тративной границе Россонского района (северо-западные границы выделов 53, 44, 43, 32, 9, 29, 16 квартала 84 Лисненского лесничества) до северо-западного угла выдела 9 квартала 84 Лисненского лесничества, далее в восточном и северном направлениях по северно</w:t>
      </w:r>
      <w:r>
        <w:t>й границе квартала 84, западной границе квартала 79 этого лесничества до точки пересечения с береговой линией оз. Белое, затем в западном направлении по западной границе береговой линии указанного озера до административной границы Верхнедвинского района, з</w:t>
      </w:r>
      <w:r>
        <w:t>атем в северном направлении вдоль границы Верхнедвинского района (юго-западные границы выделов 25, 6, 34, юго-восточные границы выделов 37, 64, 36, 68, юго-восточная и западная границы выдела 67, западные границы выделов 35, 31, 21, 16, 12 квартала 72 Лисн</w:t>
      </w:r>
      <w:r>
        <w:t>енского лесничества) до северо-западного угла выдела 12 квартала 72 Лисненского лесничества, затем в юго-восточном направлении по лесной дороге до точки пересечения с полосой отвода автомобильной дороги Н-2206 Освея - Доброплесы, далее по восточной границе</w:t>
      </w:r>
      <w:r>
        <w:t xml:space="preserve"> полосы отвода указанной автомобильной дороги до административной границы Верхнедвинского района;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на территории Верхнедвинского района Витебской области - пересекая административную границу Верхнедвинского района, по восточной границе полосы отвода автомоб</w:t>
      </w:r>
      <w:r>
        <w:t>ильной дороги Н-2206 Освея - Доброплесы до юго-западного угла квартала 59 Лисненского лесничества, затем в северо-западном направлении по западной границе квартала 59 данного лесничества до точки пересечения с полосой отвода автомобильной дороги Н-2206 Осв</w:t>
      </w:r>
      <w:r>
        <w:t>ея - Доброплесы, далее в северо-западном направлении по восточной границе полосы отвода указанной автомобильной дороги до административной границы Россонского района;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на территории Россонского района Витебской области - пересекая административную границу Р</w:t>
      </w:r>
      <w:r>
        <w:t>оссонского района, в северо-западном направлении по восточной границе полосы отвода автомобильной дороги Н-2206 Освея - Доброплесы до административной границы Верхнедвинского района (восточный угол выдела 6 квартала 52 Лисненского лесничества);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на территор</w:t>
      </w:r>
      <w:r>
        <w:t>ии Верхнедвинского района Витебской области - пересекая административную границу Верхнедвинского района, по северной границе полосы отвода автомобильной дороги Н-2206 Освея - Доброплесы до точки пересечения с верхней бровкой юго-восточного откоса мелиорати</w:t>
      </w:r>
      <w:r>
        <w:t>вной системы, расположенной к востоку от дер. Лисно (выдел 11 квартала 52 Лисненского лесничества), затем в северном направлении по верхней бровке западного откоса указанной мелиоративной системы до пересечения с береговой линией оз. Лисно, далее в северно</w:t>
      </w:r>
      <w:r>
        <w:t>м направлении по восточной части береговой линии указанного озера до точки впадения в это озеро р. Свольна (северо-западный угол квартала 11 Лисненского лесничества).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Общая площадь заказника "Красный Бор" составляет 35 023,3 гектара.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В состав земель заказн</w:t>
      </w:r>
      <w:r>
        <w:t>ика "Красный Бор":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входят: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в Верхнедвинском районе Витебской области - земли лесного фонда ГЛХУ "Россонский лесхоз" (286,02 гектара) в кварталах 11 (выделы 1, 3 - 5, 11 - 13, 23, 36 - 38, 41), 18 (выделы 1 - 4, 27 - 28), 25 (выделы 1, 6), 32 (выделы 1, 23,</w:t>
      </w:r>
      <w:r>
        <w:t xml:space="preserve"> 24, 27), 38 (выделы 30, 31, 35), 45 (выделы 10, 11, 16 - 18, 21, 22, 27, 29, 32, 33), 52 (выделы 1 (часть), 2 (часть), 3 - 4, 6, 11 (часть), 53 (выделы 19, 24, 25, 28 - 31), 59 (выделы 1 - 9, 27, 32, 33, 35, 36), 90 (выделы 5, 6) Лисненского лесничества, </w:t>
      </w:r>
      <w:r>
        <w:t>земли сельскохозяйственного назначения коммунального унитарного производственного сельскохозяйственного предприятия Верхнедвинского района "Кохановичи" (134,75 гектара);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в Россонском районе Витебской области - земли лесного фонда ГЛХУ "Россонский лесхоз" (</w:t>
      </w:r>
      <w:r>
        <w:t>32 606,38 гектара) в кварталах 1 - 10, 11 (выделы 2, 6 - 10, 14 - 22, 24 - 35, 39 - 40), 12 - 17, 18 (выделы 5 - 26), 19 - 24, 25 (выделы 2 - 5, 7 - 23), 26 - 31, 32 (выделы 2 - 22, 25, 26), 33 - 37, 38 (выделы 1 - 29, 33, 34), 39 - 44, 45 (выделы 1 - 9, 1</w:t>
      </w:r>
      <w:r>
        <w:t xml:space="preserve">2 - 15, 19, 20, 23 - 26, 28, 30 - 31), 46 - 51, 52 (выделы 8 - 10, 18, 20 - 23, 30 - 32, 34, 36, 39, 41), 53 (выделы 1 - 18, 20 - 23, 26, 27), 54 - 58, 59 (выделы 10 - 13, 18, 19, 22 - 25, 28, 29, 34), 60 - 64, 66 (выделы 4 - 8, 10 - 21, 24 - 26, 28 - 30, </w:t>
      </w:r>
      <w:r>
        <w:t xml:space="preserve">33, 35 - 37, 40 - 42, 47, 48), 67 - 71, 72 (выделы 2 - 6, 12, 13, 16 - 19, 21 - 25, 31 - 37, 43, 64, 67, 68), 73 - 77, 79 - 83, 84 (выделы 9 - 17, 29 - 33, 43 - 45, 49, 50, 53 - 58, 61 - 67, 69, 70), 85 - 89, 90 (выделы 3, 4, 7 - 61, 63 - 65), 91 - 95, 96 </w:t>
      </w:r>
      <w:r>
        <w:t xml:space="preserve">(выделы 2 - 11, 13 - 38), 97 - 101, 102 (выделы 3 - 12, 14 - 38, 43 - 48), 103 - 111 Лисненского лесничества, в кварталах 1 - 55, 56 (выделы 1 - 62, 68, 70, 71), 59 - 62, 66 - 68, 69 (выделы 20 - 22, 30 - 33, 37 - 40, 58, 59, 68 - 91), 72 - 75, 76 (выделы </w:t>
      </w:r>
      <w:r>
        <w:t>1 - 4, 13, 21 - 23, 27 - 32, 40 - 50, 58 - 68), 79 - 82, 83 (выделы 1 - 7, 17 - 19, 25 - 31, 40 - 51, 58 - 67), 86 - 90, 91 (выделы 1 - 6, 16 - 20, 23, 28, 29, 35 - 38, 43 - 45, 52 - 55), 95 - 99, 100 (выделы 1 - 3, 11 - 14, 19, 20, 38 - 40, 50, 59, 60, 70</w:t>
      </w:r>
      <w:r>
        <w:t>, 72), 105 - 109, 110 (выделы 1 - 4, 9, 12 - 15, 18 - 20, 27 - 34, 45 - 49, 59 - 62), 115 - 119, 120 (выделы 1 - 6, 15 - 17, 23, 24, 34 - 37, 42 - 45, 61 - 65, 70 - 74, 79 - 81, 87, 94 - 96, 103 - 105, 113, 116 - 119), 125, 126 (выделы 1 - 8, 10 - 12, 15),</w:t>
      </w:r>
      <w:r>
        <w:t xml:space="preserve"> 129, 130 (выделы 1 - 15, 40 - 62, 65) и 132 Юховичского лесничества, в кварталах 1 - 16, 23 - 38, 42 - 59, 65 - 70, 71 (выделы 1 - 27, 30 - 41), 72 (выделы 1 - 21, 22 (часть), 23 - 27, 30 - 37, 38 (часть), 40 (часть), 46 - 50, 53 - 56), 73 - 86, 88 - 93 Я</w:t>
      </w:r>
      <w:r>
        <w:t>кубовского лесничества, земли РУП "Витебскэнерго" (водохранилище Клястицкое) (77,10 гектара), Новополоцкого общества с ограниченной ответственностью "Интерсервис" (170,01 гектара), унитарного предприятия жилищно-коммунального хозяйства Россонского района (</w:t>
      </w:r>
      <w:r>
        <w:t>2,94 гектара), земли сельскохозяйственного назначения крестьянского (фермерского) хозяйства Байкова Т.Ф. (25,4 гектара), крестьянского (фермерского) хозяйства Лукашенок В.И. (13,46 гектара), ОАО "Клястицы" (853,4 гектара), земли Клястицкого сельисполкома (</w:t>
      </w:r>
      <w:r>
        <w:t>0,03 гектара), земли запаса Россонского райисполкома (853,81 гектара);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не входят расположенные в его границах земли промышленности, транспорта, связи, энергетики, обороны и иного назначения, земли населенных пунктов, садоводческих товариществ, дачных коопе</w:t>
      </w:r>
      <w:r>
        <w:t>ративов.</w:t>
      </w:r>
    </w:p>
    <w:p w:rsidR="00000000" w:rsidRDefault="00210A7A">
      <w:pPr>
        <w:pStyle w:val="ConsPlusNormal"/>
      </w:pPr>
    </w:p>
    <w:p w:rsidR="00000000" w:rsidRDefault="00210A7A">
      <w:pPr>
        <w:pStyle w:val="ConsPlusNormal"/>
      </w:pPr>
    </w:p>
    <w:p w:rsidR="00000000" w:rsidRDefault="00210A7A">
      <w:pPr>
        <w:pStyle w:val="ConsPlusNormal"/>
      </w:pPr>
    </w:p>
    <w:p w:rsidR="00000000" w:rsidRDefault="00210A7A">
      <w:pPr>
        <w:pStyle w:val="ConsPlusNormal"/>
      </w:pPr>
    </w:p>
    <w:p w:rsidR="00000000" w:rsidRDefault="00210A7A">
      <w:pPr>
        <w:pStyle w:val="ConsPlusNormal"/>
      </w:pPr>
    </w:p>
    <w:p w:rsidR="00000000" w:rsidRDefault="00210A7A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00000" w:rsidRDefault="00210A7A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00000" w:rsidRDefault="00210A7A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000000" w:rsidRDefault="00210A7A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00000" w:rsidRDefault="00210A7A">
      <w:pPr>
        <w:pStyle w:val="ConsPlusNonformat"/>
        <w:jc w:val="both"/>
      </w:pPr>
      <w:r>
        <w:t xml:space="preserve">                                                        13.04.2018 N 289</w:t>
      </w:r>
    </w:p>
    <w:p w:rsidR="00000000" w:rsidRDefault="00210A7A">
      <w:pPr>
        <w:pStyle w:val="ConsPlusNormal"/>
      </w:pPr>
    </w:p>
    <w:p w:rsidR="00000000" w:rsidRDefault="00210A7A">
      <w:pPr>
        <w:pStyle w:val="ConsPlusTitle"/>
        <w:jc w:val="center"/>
      </w:pPr>
      <w:bookmarkStart w:id="2" w:name="Par80"/>
      <w:bookmarkEnd w:id="2"/>
      <w:r>
        <w:t>ПОЛОЖЕНИЕ</w:t>
      </w:r>
    </w:p>
    <w:p w:rsidR="00000000" w:rsidRDefault="00210A7A">
      <w:pPr>
        <w:pStyle w:val="ConsPlusTitle"/>
        <w:jc w:val="center"/>
      </w:pPr>
      <w:r>
        <w:t>О РЕСПУБЛИКАНСКОМ ЛАНДШАФТНОМ ЗАКАЗНИКЕ "КРАСНЫЙ БОР"</w:t>
      </w:r>
    </w:p>
    <w:p w:rsidR="00000000" w:rsidRDefault="00210A7A">
      <w:pPr>
        <w:pStyle w:val="ConsPlusNormal"/>
      </w:pPr>
    </w:p>
    <w:p w:rsidR="00000000" w:rsidRDefault="00210A7A">
      <w:pPr>
        <w:pStyle w:val="ConsPlusNormal"/>
        <w:ind w:firstLine="540"/>
        <w:jc w:val="both"/>
      </w:pPr>
      <w:r>
        <w:t xml:space="preserve">1. Республиканский ландшафтный </w:t>
      </w:r>
      <w:r>
        <w:t>заказник "Красный Бор" (далее - заказник "Красный Бор") функционирует в Россонском и Верхнедвинском районах Витебской области в целях сохранения в естественном состоянии редких природно-территориальных комплексов плоскобугристой озерно-ледниковой низменнос</w:t>
      </w:r>
      <w:r>
        <w:t>ти с дюнами и котловинами, типичных природно-территориальных комплексов плосковолнистой водно-ледниковой равнины с озерами, дюнами, камами, котловинами, долинно-ложбинным расчленением, а также сохранения биологического разнообразия лесоболотных экологическ</w:t>
      </w:r>
      <w:r>
        <w:t>их систем и популяций дикорастущих растений и диких животных, относящихся к видам, включенным в Красную книгу Республики Беларусь, а также мест их произрастания и обитания.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2. На территории заказника "Красный Бор" запрещаются следующие виды деятельности (з</w:t>
      </w:r>
      <w:r>
        <w:t>а исключением мероприятий, предусмотренных планом управления заказником "Красный Бор", мероприятий по предупреждению и ликвидации чрезвычайных ситуаций природного и техногенного характера и мероприятий по охране Государственной границы Республики Беларусь)</w:t>
      </w:r>
      <w:r>
        <w:t>: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проведение работ по гидротехнической мелиорации, работ, связанных с изменением существующего гидрологического режима, кроме работ по его восстановлению, ремонтно-эксплуатационных работ по обеспечению функционирования существующих мелиоративных систем;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ра</w:t>
      </w:r>
      <w:r>
        <w:t>зведка и разработка месторождений полезных ископаемых, за исключением ранее выявленных месторождений песка;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размещение объектов хранения, захоронения, обезвреживания и использования отходов;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сброс сточных вод в окружающую среду;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предоставление земельных уч</w:t>
      </w:r>
      <w:r>
        <w:t>астков для коллективного садоводства и дачного строительства;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возведение объектов строительства, за исключением строительства инженерных и транспортных коммуникаций, стоянок механических транспортных средств, лодочных причалов, домов охотников и (или) рыбо</w:t>
      </w:r>
      <w:r>
        <w:t>ловов, охотничье-рыболовных баз, охотохозяйственных сооружений, эколого-информационных центров, строительства зданий и сооружений для целей ведения лесного хозяйства, сооружений для обустройства и (или) благоустройства пляжей и иных зон и мест отдыха, тури</w:t>
      </w:r>
      <w:r>
        <w:t>стических стоянок, экологических троп (включая строительство сооружений), при этом они не должны находиться в пределах пограничной полосы, объектов для размещения подразделений органов пограничной службы, инженерной инфраструктуры, предназначенных для выпо</w:t>
      </w:r>
      <w:r>
        <w:t>лнения задач по охране Государственной границы Республики Беларусь органами пограничной службы Республики Беларусь;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уничтожение, изъятие и (или) повреждение древесно-кустарниковой растительности, живого напочвенного покрова и лесной подстилки, снятие (унич</w:t>
      </w:r>
      <w:r>
        <w:t>тожение) плодородного слоя почвы, за исключением выполнения мероприятий по регулированию распространения и численности инвазивных чужеродных видов дикорастущих растений, противопожарных мероприятий, научно обоснованных работ, направленных на предотвращение</w:t>
      </w:r>
      <w:r>
        <w:t xml:space="preserve"> зарастания естественных луговых земель древесно-кустарниковой растительностью, работ, связанных с реинтродукцией диких животных и популяций дикорастущих растений, включенных в Красную книгу Республики Беларусь, работ по проведению рубок леса, работ по выв</w:t>
      </w:r>
      <w:r>
        <w:t>озке древесины при проведении рубок леса, не запрещенных настоящим Положением, работ по расчистке просек, уборке опасных деревьев в полосах леса, прилегающих к просекам воздушных линий электропередачи, работ по охране и защите лесного фонда, лесовосстановл</w:t>
      </w:r>
      <w:r>
        <w:t>ению и лесоразведению, восстановлению гидрологического режима, ремонтно-эксплуатационных работ по обеспечению функционирования мелиоративных систем, работ по возведению (строительству) инженерной инфраструктуры органов пограничной службы Республики Беларус</w:t>
      </w:r>
      <w:r>
        <w:t>ь и поддержанию ее в исправном состоянии, работ по строительству инженерных и транспортных коммуникаций, стоянок механических транспортных средств, лодочных причалов, домов охотников и (или) рыболовов, охотничье-рыболовных баз, охотохозяйственных сооружени</w:t>
      </w:r>
      <w:r>
        <w:t>й, эколого-информационных центров, зданий и сооружений для целей ведения лесного хозяйства, работ по обустройству и (или) благоустройству пляжей и иных зон и мест отдыха, туристических стоянок, экологических троп (включая строительство сооружений), размеще</w:t>
      </w:r>
      <w:r>
        <w:t>нию отдельных палаток или палаточных городков;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размещение палаточных городков, пляжей, других оборудованных зон и мест отдыха, туристических стоянок, лодочных причалов, стоянок механических транспортных средств вне мест, установленных местными исполнительн</w:t>
      </w:r>
      <w:r>
        <w:t>ыми и распорядительными органами, за исключением мест, используемых военнослужащими органов пограничной службы Республики Беларусь (пограничными нарядами) при выполнении задач по охране Государственной границы Республики Беларусь;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разведение костров (за ис</w:t>
      </w:r>
      <w:r>
        <w:t>ключением мест отдыха, участков, предусмотренных технологическими картами на разработку лесосек, на обустроенных площадках, окаймленных минерализованной (очищенной до минерального слоя почвы) полосой шириной не менее 0,25 метра, в местах, исключающих повре</w:t>
      </w:r>
      <w:r>
        <w:t>ждение огнем крон, стволов и корневых лап растущих деревьев) вне мест, установленных местными исполнительными и распорядительными органами;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 xml:space="preserve">сжигание порубочных остатков при проведении рубок леса, работ по удалению древесно-кустарниковой растительности, за </w:t>
      </w:r>
      <w:r>
        <w:t>исключением случаев сжигания порубочных остатков в очагах стволовых вредителей, сосудистых и некрозно-раковых болезней в соответствии с нормативными правовыми актами;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выжигание растительности (дикорастущих растений) и ее остатков на корню, за исключением с</w:t>
      </w:r>
      <w:r>
        <w:t>лучаев, предусмотренных нормативными правовыми актами;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применение химических средств защиты растений авиационным методом;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заготовка дикорастущих растений и (или) их частей юридическими лицами и (или) индивидуальными предпринимателями;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расчистка водной и прибрежной растительности в прибрежных полосах водоемов и водотоков, кроме мест для изъятия поверхностных вод механическими транспортными средствами органов и подразделений по чрезвычайным ситуациям и приспособленной для пожаротушения те</w:t>
      </w:r>
      <w:r>
        <w:t>хникой для ликвидации чрезвычайных ситуаций, участков, специально отведенных местными исполнительными и распорядительными органами для обустройства и (или) благоустройства пляжей и иных зон и мест отдыха, лодочных причалов;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распашка земель на расстоянии 10</w:t>
      </w:r>
      <w:r>
        <w:t>0 метров от береговой линии водоемов и водотоков, кроме выполнения работ по устройству и уходу за минерализованными полосами, а также работ по подготовке почвы для залужения, лесовосстановления и лесоразведения;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изъятие вод с применением водозаборных соору</w:t>
      </w:r>
      <w:r>
        <w:t>жений из водоемов и водотоков для нужд сельского хозяйства и промышленности;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движение и стоянка механических транспортных средств вне дорог и специально оборудованных мест, кроме механических транспортных средств органов и подразделений Министерства по чре</w:t>
      </w:r>
      <w:r>
        <w:t>звычайным ситуациям, Министерства природных ресурсов и охраны окружающей среды и его территориальных органов, государственного природоохранного учреждения, осуществляющего управление заказником (группой заказников), в случае его создания, Министерства лесн</w:t>
      </w:r>
      <w:r>
        <w:t>ого хозяйства, Витебского государственного производственного лесохозяйственного объединения, государственного лесохозяйственного учреждения "Россонский лесхоз" (далее - ГЛХУ "Россонский лесхоз"), Министерства энергетики и его подчиненных организаций, Госуд</w:t>
      </w:r>
      <w:r>
        <w:t>арственной инспекции охраны животного и растительного мира при Президенте Республики Беларусь, ее областных и межрайонных инспекций охраны животного и растительного мира, местных исполнительных и распорядительных органов для осуществления контроля за испол</w:t>
      </w:r>
      <w:r>
        <w:t>ьзованием и охраной земель на подведомственной территории, механических транспортных средств пользователей охотничьих угодий, находящихся в границах заказника "Красный Бор", в целях осуществления охраны охотничьих животных, механических транспортных средст</w:t>
      </w:r>
      <w:r>
        <w:t>в землепользователей и арендаторов земель сельскохозяйственного назначения и земель запаса, выполняющих сельскохозяйственные работы, организаций, привлеченных ими для выполнения сельскохозяйственных работ, механических транспортных средств пограничных наря</w:t>
      </w:r>
      <w:r>
        <w:t>дов, органов пограничной службы Республики Беларусь и подрядных организаций при выполнении задач по установлению, содержанию и охране Государственной границы Республики Беларусь, а также транспортных средств, используемых при выполнении в границах заказник</w:t>
      </w:r>
      <w:r>
        <w:t>а "Красный Бор" работ по проведению рубок леса, вывозке древесины, охране и защите лесного фонда, лесовосстановлению и лесоразведению, восстановлению гидрологического режима либо мероприятий, предусмотренных планом управления заказником "Красный Бор";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спло</w:t>
      </w:r>
      <w:r>
        <w:t xml:space="preserve">шные и полосно-постепенные рубки главного пользования (за исключением полосно-постепенных рубок главного пользования в выделе 34 квартала 12, выделе 32 квартала 14, выделе 32 квартала 15, выделе 16 квартала 26, выделе 7 квартала 27, выделе 25 квартала 65, </w:t>
      </w:r>
      <w:r>
        <w:t>выделе 28 квартала 71, выделе 47 квартала 91, выделе 7 квартала 97 Лиснянского лесничества, выделе 25 квартала 33, выделах 42, 49 квартала 97, выделе 15 квартала 98 Юховичского лесничества, выделе 38 квартала 68, выделе 40 квартала 78, выделе 38 квартала 8</w:t>
      </w:r>
      <w:r>
        <w:t>8 Якубовского лесничества ГЛХУ "Россонский лесхоз");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рубки главного пользования в кварталах 3 - 5, 9, 10, выделах 19, 20, 26 - 36, 40 квартала 13, выделе 37 квартала 14, выделе 15 квартала 19, выделах 2 - 4, 6 - 17, 19 - 21, 23, 24, 26, 29 квартала 20, выд</w:t>
      </w:r>
      <w:r>
        <w:t xml:space="preserve">елах 1 - 4, 14 - 17, 21 - 27, 31, 34 квартала 21, выделах 2 - 4, 9 - 12, 40, 42 - 44 квартала 27, квартале 28, выделах 13, 19 - 22, 29 - 36, 38 - 41, 46, 47, 50, 51, 54, 55 квартала 29, выделах 1 - 3, 8 - 13, 15 - 23, 25, 26, 29 - 35, 37 - 39, 42 квартала </w:t>
      </w:r>
      <w:r>
        <w:t>30, выделах 5, 6, 10 - 13, 16 - 18, 20 - 28, 30 - 33 квартала 34, выделах 1 - 8, 10 - 12, 15, 18 - 20, 24, 25, 28, 35 - 38, 40 - 42 квартала 35, выделах 1 - 6, 9 - 14, 16, 17, 25, 26, 32, 33, 48 квартала 36, квартале 41, выделах 1 - 5, 11 - 15, 17 - 19, 23</w:t>
      </w:r>
      <w:r>
        <w:t xml:space="preserve"> - 29, 34, 35, 50 - 52 квартала 42, квартале 47, выделах 1 - 5 квартала 48, выделах 1 - 3 квартала 49, выделах 7, 10, 19, 21, 32 - 35 квартала 79, выделах 1 - 38, 40 - 43, 46 - 49 квартала 80, выделах 4 - 7 квартала 85, выделах 1 - 5 квартала 86 Лиснянског</w:t>
      </w:r>
      <w:r>
        <w:t>о лесничества, кварталах 1 - 7, 9, 11, выделах 3 - 11, 15 - 22, 27 - 29, 32, 34 - 44 квартала 12, выделах 1, 2, 7, 9, 10, 12, 16, 20, 22, 25 - 28, 33, 38 - 49, 52 квартала 13, выделах 1 - 44, 46, 48, 53, 54 квартала 14, выделах 1 - 6, 8 - 19, 25 - 30, 33 -</w:t>
      </w:r>
      <w:r>
        <w:t xml:space="preserve"> 44 квартала 15, выделах 1 - 8, 10 - 14, 17, 24 - 26 квартала 17, выделах 1 - 6, 8, 40 квартала 18, выделах 4, 5, 7 - 10 квартала 19, выделах 1, 5 квартала 20, выделах 32 - 34 квартала 22, выделах 25, 26, 29, 31 - 39, 40 - 46 квартала 23, кварталах 24, 25,</w:t>
      </w:r>
      <w:r>
        <w:t xml:space="preserve"> выделах 9, 20, 21, 33, 35 квартала 27, выделах 1 - 25, 27 - 39 квартала 28, кварталах 29, 30, выделах 33 - 35, 40, 52, 53, 58 - 62, 64 квартала 43, выделах 4, 7, 8, 12, 17 квартала 49, выделах 1, 2, 4 - 11, 14, 15 - 17, 21 - 25, 29, 46, 47, 50 квартала 50</w:t>
      </w:r>
      <w:r>
        <w:t>, выделах 47, 58 квартала 51, выделах 36, 37 квартала 52, выделах 20 - 28, 31, 32, 34 квартала 53, выделах 6 - 9, 11, 16 - 25, 29 квартала 54, выделах 5 - 7, 12, 13, 15 - 17, 19 - 22, 25, 26, 30, 32, 36 - 38, 44 квартала 59, выделах 1 - 7, 9 - 15, 17 - 21,</w:t>
      </w:r>
      <w:r>
        <w:t xml:space="preserve"> 23 - 27, 29 - 32, 36, 40, 41 квартала 61, выделах 5 - 7, 11, 12 квартала 66, выделах 1 - 8, 10 - 20, 23, 25 - 29, 32, 36 квартала 67, выделах 1 - 5, 22 - 29 квартала 68, выделах 1, 5, 14 - 28 квартала 79, квартале 80, выделах 16, 18, 31 - 37, 39 - 57, 60,</w:t>
      </w:r>
      <w:r>
        <w:t xml:space="preserve"> 61 квартала 82, выделах 41, 45 - 50, 58 - 62, 64 - 67 квартала 83, выделах 2 - 9 квартала 86, кварталах 87, 88, выделах 23 - 26, 28 - 39, 41 - 44 квартала 89, выделах 4 - 7, 9 - 14, 19, 25, 31 - 37, 42 квартала 90, выделах 1 - 6, 16, 19, 20, 28, 35 - 38, </w:t>
      </w:r>
      <w:r>
        <w:t>43 - 45, 52 квартала 91, выделах 1 - 26 квартала 95, выделах 2, 7 - 40, 57, 58, 69, 70 квартала 96, выделах 5, 9, 28 квартала 98, выделах 1 - 14, 16, 27 квартала 99, выделах 1 - 3, 11 - 14 квартала 100, выделах 1 - 26, 34 квартала 105, выделах 1 - 5, 7 - 1</w:t>
      </w:r>
      <w:r>
        <w:t>8, 21 - 24, 26 - 31, 38, 39 квартала 106, выделах 1 - 5 квартала 115, выделах 1 - 6, 11, 14 квартала 116, выделах 1 - 8, 10 - 12, 14 - 26, 28, 29, 31 - 34, 36, 38 - 47, 49 - 51 квартала 125, выделах 1 - 9, 12 - 14 квартала 132 Юховичского лесничества, выде</w:t>
      </w:r>
      <w:r>
        <w:t>лах 38 - 73, 76 - 79 квартала 1, выделах 10 - 13, 29 - 35, 40 - 45 квартала 2, выделах 26 - 37, 41 - 44, 47 - 54 квартала 3, выделах 1 - 20, 26, 27, 40, 41, 64, 65, 69 квартала 4, выделах 14 - 17, 26 квартала 5, квартале 6, выделах 53 - 56, 60 - 63 квартал</w:t>
      </w:r>
      <w:r>
        <w:t>а 9, выделах 1 - 4, 8 - 11, 14 - 17, 19 - 33 квартала 10, выделах 1 - 12, 17 - 29 квартала 11, выделах 12, 15 - 17, 22 - 24, 26 - 30, 33 - 35, 39 квартала 12, квартале 13, выделах 44, 45 квартала 15, выделах 41 - 43, 48 - 50, 56, 57 квартала 23, выделах 6,</w:t>
      </w:r>
      <w:r>
        <w:t xml:space="preserve"> 9 - 13, 15 - 19, 21 - 27 квартала 24, выделах 14 - 18, 20 - 26 квартала 25, выделах 1 - 7, 10, 13 - 18, 22 - 24, 32 квартала 28, выделах 80, 81 квартала 29, выделах 1 - 7, 16, 21, 23, 25 - 30, 33 квартала 30, выделах 1 - 18, 21 - 23 квартала 31, выделах 1</w:t>
      </w:r>
      <w:r>
        <w:t>, 2, 5, 7 квартала 34, выделах 10 - 12, 18, 24, 26, 31, 42 - 44, 50, 61 квартала 37, выделах 44, 51, 54 - 56 квартала 42, выделах 2 - 32, 34 - 37 квартала 43, выделах 1 - 15 квартала 44, квартале 46, выделах 1 - 9, 12 - 17, 43, 48, 50, 51 квартала 50, выде</w:t>
      </w:r>
      <w:r>
        <w:t>лах 1 - 24 квартала 51, выделах 4 - 17, 19, 22 - 25, 27, 28, 33 - 36, 38, 39 квартала 52, выделах 11 - 13, 15, 20 - 22, 26, 27, 32, 33 квартала 54, выделах 1 - 9, 11 - 13, 15 - 18, 22 - 25 квартала 66, квартале 67, выделах 2 - 28 квартала 68, выделах 1 - 2</w:t>
      </w:r>
      <w:r>
        <w:t>8, 30, 36, 45 квартала 75, выделах 2, 6, 9 - 11 квартала 76, выделах 1 - 7, 9 - 11, 13 - 15, 18, 19, 22 квартала 77, выделах 1 - 9, 11 - 13, 20, 21, 23 - 30 квартала 78, выделах 1, 3, 5, 6, 10 - 14, 28, 29 квартала 82, выделах 1 - 4, 6 квартала 83, выделах</w:t>
      </w:r>
      <w:r>
        <w:t xml:space="preserve"> 1 - 12, 17, 19, 25, 27 квартала 85 Якубовского лесничества ГЛХУ "Россонский лесхоз";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создание лесных культур с использованием интродуцированных пород деревьев и кустарников;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интродукция чужеродных видов диких животных и растений.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3. Оборудованные зоны и м</w:t>
      </w:r>
      <w:r>
        <w:t>еста отдыха, туристические стоянки, стоянки механических транспортных средств, размещенные в местах, установленных местными исполнительными и распорядительными органами, обозначаются на местности информационными знаками.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4. Режим охраны и использования зак</w:t>
      </w:r>
      <w:r>
        <w:t>азника "Красный Бор" учитывается при: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разработке и реализации концепций, прогнозов, программ, планов действий, выполнение которых связано с использованием природных ресурсов и (или) может оказать воздействие на окружающую среду;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 xml:space="preserve">разработке (корректировке) </w:t>
      </w:r>
      <w:r>
        <w:t>и реализации проектов и схем землеустройства, градостроительных проектов, отраслевых схем размещения и развития производства и объектов транспортной и инженерной инфраструктуры, проектов мелиорации земель, планов развития горных работ, проектов обоснования</w:t>
      </w:r>
      <w:r>
        <w:t xml:space="preserve"> границ горных отводов, проектов водоохранных зон и прибрежных полос, республиканской комплексной схемы размещения рыболовных угодий, лесоустроительных проектов, проектов охотоустройства и планировки зон отдыха Россонского и Верхнедвинского районов Витебск</w:t>
      </w:r>
      <w:r>
        <w:t>ой области.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5. Заказник "Красный Бор" преобразован без изъятия земельных участков у землепользователей.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6. Управление заказником "Красный Бор" осуществляют Россонский и Верхнедвинский райисполкомы.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7. Землепользователи, земельные участки которых расположен</w:t>
      </w:r>
      <w:r>
        <w:t>ы в границах заказника "Красный Бор", а также иные юридические и (или) физические лица, в том числе индивидуальные предприниматели, обязаны соблюдать режим его охраны и использования, установленный настоящим Положением.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8. Юридические и (или) физические ли</w:t>
      </w:r>
      <w:r>
        <w:t>ца, в том числе индивидуальные предприниматели, виновные в нарушении режима охраны и использования заказника "Красный Бор", несут ответственность в соответствии с законодательными актами.</w:t>
      </w:r>
    </w:p>
    <w:p w:rsidR="00000000" w:rsidRDefault="00210A7A">
      <w:pPr>
        <w:pStyle w:val="ConsPlusNormal"/>
        <w:spacing w:before="200"/>
        <w:ind w:firstLine="540"/>
        <w:jc w:val="both"/>
      </w:pPr>
      <w:r>
        <w:t>9. Вред, причиненный окружающей среде, стоимость незаконно добытой д</w:t>
      </w:r>
      <w:r>
        <w:t>ревесины и иной лесной продукции, незаконно добытой продукции пользования объектами животного мира на территории заказника "Красный Бор" возмещаются юридическими и (или) физическими лицами, в том числе индивидуальными предпринимателями, в размерах и порядк</w:t>
      </w:r>
      <w:r>
        <w:t>е, установленных актами законодательства.</w:t>
      </w:r>
    </w:p>
    <w:p w:rsidR="00000000" w:rsidRDefault="00210A7A">
      <w:pPr>
        <w:pStyle w:val="ConsPlusNormal"/>
      </w:pPr>
    </w:p>
    <w:p w:rsidR="00000000" w:rsidRDefault="00210A7A">
      <w:pPr>
        <w:pStyle w:val="ConsPlusNormal"/>
      </w:pPr>
    </w:p>
    <w:p w:rsidR="00000000" w:rsidRDefault="00210A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10A7A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A7A"/>
    <w:rsid w:val="0021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39666C5-B715-484E-81A0-B7B29A52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4893</Words>
  <Characters>27894</Characters>
  <Application>Microsoft Office Word</Application>
  <DocSecurity>6</DocSecurity>
  <Lines>232</Lines>
  <Paragraphs>65</Paragraphs>
  <ScaleCrop>false</ScaleCrop>
  <Company>КонсультантПлюс Версия 4022.00.55</Company>
  <LinksUpToDate>false</LinksUpToDate>
  <CharactersWithSpaces>32722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/>
  <cp:keywords/>
  <dc:description/>
  <cp:lastModifiedBy>word</cp:lastModifiedBy>
  <cp:revision>2</cp:revision>
  <dcterms:created xsi:type="dcterms:W3CDTF">2026-03-27T09:21:00Z</dcterms:created>
  <dcterms:modified xsi:type="dcterms:W3CDTF">2026-03-27T09:21:00Z</dcterms:modified>
</cp:coreProperties>
</file>