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4CA9E78" w14:textId="39B474D4" w:rsidR="00B84534" w:rsidRPr="00B06A5C" w:rsidRDefault="00786686" w:rsidP="00B84534">
      <w:pPr>
        <w:pStyle w:val="1"/>
        <w:spacing w:after="240"/>
        <w:ind w:right="282"/>
        <w:jc w:val="right"/>
        <w:rPr>
          <w:rFonts w:ascii="Alien Encounters(RUS BY LYAJKA)" w:hAnsi="Alien Encounters(RUS BY LYAJKA)"/>
          <w:color w:val="1F3864" w:themeColor="accent1" w:themeShade="80"/>
          <w:sz w:val="44"/>
          <w:szCs w:val="44"/>
        </w:rPr>
      </w:pPr>
      <w:r w:rsidRPr="00786686">
        <w:rPr>
          <w:rFonts w:ascii="Alien Encounters(RUS BY LYAJKA)" w:hAnsi="Alien Encounters(RUS BY LYAJKA)"/>
          <w:color w:val="1F3864" w:themeColor="accent1" w:themeShade="80"/>
          <w:sz w:val="44"/>
          <w:szCs w:val="44"/>
        </w:rPr>
        <w:t>РОССОН</w:t>
      </w:r>
      <w:r w:rsidR="00B84534" w:rsidRPr="001D33AC">
        <w:rPr>
          <w:rFonts w:ascii="Alien Encounters(RUS BY LYAJKA)" w:hAnsi="Alien Encounters(RUS BY LYAJKA)"/>
          <w:color w:val="1F3864" w:themeColor="accent1" w:themeShade="80"/>
          <w:sz w:val="44"/>
          <w:szCs w:val="44"/>
        </w:rPr>
        <w:t>СКИЙ</w:t>
      </w:r>
      <w:r w:rsidR="00B84534" w:rsidRPr="00B06A5C">
        <w:rPr>
          <w:rFonts w:ascii="Alien Encounters(RUS BY LYAJKA)" w:hAnsi="Alien Encounters(RUS BY LYAJKA)"/>
          <w:color w:val="1F3864" w:themeColor="accent1" w:themeShade="80"/>
          <w:sz w:val="44"/>
          <w:szCs w:val="44"/>
        </w:rPr>
        <w:t xml:space="preserve"> РАЙОН</w:t>
      </w:r>
    </w:p>
    <w:tbl>
      <w:tblPr>
        <w:tblStyle w:val="a3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5954"/>
        <w:gridCol w:w="5670"/>
      </w:tblGrid>
      <w:tr w:rsidR="00B84534" w:rsidRPr="007A2FE4" w14:paraId="0199053F" w14:textId="77777777" w:rsidTr="00E905E8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398C96BF" w14:textId="732B418F" w:rsidR="00B84534" w:rsidRPr="00016DBF" w:rsidRDefault="00786686" w:rsidP="00B919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668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1639EC" wp14:editId="22A370CE">
                  <wp:extent cx="3771900" cy="22574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669F8448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Комплекс строений ОАО «Обольский керамический завод» (бывший кирпичный завод)</w:t>
            </w:r>
          </w:p>
          <w:p w14:paraId="10A29D05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Местонахождение – Витебская обл., Россонский район, вблизи дороги Р-24</w:t>
            </w:r>
          </w:p>
          <w:p w14:paraId="496E7AA5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– Комплекс капитальных строений (из 11 объектов) включает административное здание, здание производственного цеха, гаражи, склад, котельная и др.; имеется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электрофикация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 внеплощадочными и внутриплощадочными линиями электропередач общей протяженностью 9157,5 м, мощностью до 750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кВА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; наружные сети ливневой канализации 1458,9 м, наружные сети фекально-хозяйственной канализации 900,8 м, газификация производства через газораспределительный пункт на среднем давлении 0,3 мПа; артезианская скважина, внешние сети водопровода 1057,6 м. Общая площадь зданий 23472,1 кв. м.</w:t>
            </w:r>
          </w:p>
          <w:p w14:paraId="2E63DDC4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224255100001001105. Площадь земельного участка 16,09 га.</w:t>
            </w:r>
          </w:p>
          <w:p w14:paraId="483F692A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Балансодержатель - ОАО «Обольский керамический завод» (контактный телефон +375 (33) 311-37-00).</w:t>
            </w:r>
          </w:p>
          <w:p w14:paraId="4C58B15C" w14:textId="43B25C9B" w:rsidR="00673D72" w:rsidRPr="00FC561F" w:rsidRDefault="00786686" w:rsidP="00786686">
            <w:pPr>
              <w:rPr>
                <w:rFonts w:ascii="Times New Roman" w:hAnsi="Times New Roman" w:cs="Times New Roman"/>
                <w:sz w:val="44"/>
                <w:szCs w:val="4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Предлагается для передачи под реализацию производственного инвестиционного проекта по усмотрению инвестора.</w:t>
            </w:r>
          </w:p>
        </w:tc>
      </w:tr>
      <w:tr w:rsidR="00B84534" w:rsidRPr="007A2FE4" w14:paraId="2D9EC7C5" w14:textId="77777777" w:rsidTr="00E905E8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7C3596EB" w14:textId="5FAC0850" w:rsidR="00B84534" w:rsidRPr="00016DBF" w:rsidRDefault="00A634D3" w:rsidP="00B919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4D3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EE45BD" wp14:editId="486DDC11">
                  <wp:extent cx="3797114" cy="2390775"/>
                  <wp:effectExtent l="0" t="0" r="0" b="0"/>
                  <wp:docPr id="6" name="Рисунок 6" descr="E:\НЕИСПОЛЬЗУЕМОЕ ИМУЩЕСТВО\ФОТО\Меллиораторов 1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НЕИСПОЛЬЗУЕМОЕ ИМУЩЕСТВО\ФОТО\Меллиораторов 1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3547" cy="2413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008146A5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Комплекс капитальных строений (бывшая производственная база мелиорации)</w:t>
            </w:r>
          </w:p>
          <w:p w14:paraId="7A7FD3BB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Местонахождение – Витебская область,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. Россоны, ул. Мелиораторов, 1</w:t>
            </w:r>
          </w:p>
          <w:p w14:paraId="14EAAFCF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– Комплекс капитальных строений из 11 зданий включает мастерскую, гаражи, обменный пункт, неотапливаемый кирпичный склад, склады,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лесоцех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, столярный цех и др. Общая площадь зданий 5114,40 кв. метров. Имеется канализация, возможно подключение к электроснабжению, водоснабжению.</w:t>
            </w:r>
          </w:p>
          <w:p w14:paraId="0A674562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 224255100001000044. Площадь земельного участка 4,66 га.</w:t>
            </w:r>
          </w:p>
          <w:p w14:paraId="36DD8862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Балансодержатель - Унитарное предприятие жилищно-коммунального хозяйства Россонского района (контактный телефон (02159) 5-13-76).</w:t>
            </w:r>
          </w:p>
          <w:p w14:paraId="6BC5F1E3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Предлагается для:</w:t>
            </w:r>
          </w:p>
          <w:p w14:paraId="23DD8CF3" w14:textId="6BF8E870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продажи с аукциона с начальной ценой, равной одной </w:t>
            </w:r>
            <w:r w:rsidR="00A634D3" w:rsidRPr="00786686">
              <w:rPr>
                <w:rFonts w:ascii="Times New Roman" w:hAnsi="Times New Roman" w:cs="Times New Roman"/>
                <w:sz w:val="24"/>
                <w:szCs w:val="24"/>
              </w:rPr>
              <w:t>базовой</w:t>
            </w: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 величине за каждый объект;</w:t>
            </w:r>
          </w:p>
          <w:p w14:paraId="0DD7DF50" w14:textId="057506F2" w:rsidR="00B84534" w:rsidRPr="007A2FE4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передачи под реализацию производственного инвестиционного проекта по усмотрению инвестора.</w:t>
            </w:r>
          </w:p>
        </w:tc>
      </w:tr>
      <w:tr w:rsidR="00786686" w:rsidRPr="007A2FE4" w14:paraId="1E36F364" w14:textId="77777777" w:rsidTr="00E905E8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03EC6FAB" w14:textId="71BB617E" w:rsidR="00786686" w:rsidRPr="00016DBF" w:rsidRDefault="00786686" w:rsidP="00B919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668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22CE5D89" wp14:editId="36F50B33">
                  <wp:extent cx="3771900" cy="26860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52D7844A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Комплекс капитальных строений</w:t>
            </w:r>
          </w:p>
          <w:p w14:paraId="30FAFD13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Местонахождение – Витебская область,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. Россоны, ул.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Лапенко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, 36</w:t>
            </w:r>
          </w:p>
          <w:p w14:paraId="27CB94DA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– Комплекс капитальных строений из 4 зданий включает здания обменного фонда, ремонтной мастерской,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деревоцеха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, пилорамы. Общая площадь всех объектов 3496,17 кв. метров. Имеется возможность подключения к электроснабжению, телефонной связи.</w:t>
            </w:r>
          </w:p>
          <w:p w14:paraId="481A2598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Балансодержатель - Унитарное предприятие жилищно-коммунального хозяйства Россонского района (контактный телефон (02159) 5-13-76).</w:t>
            </w:r>
          </w:p>
          <w:p w14:paraId="2E210D1D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Предлагается для:</w:t>
            </w:r>
          </w:p>
          <w:p w14:paraId="4500E3A8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продажи с аукциона с начальной ценой, равной одной базовой величине за каждый объект;</w:t>
            </w:r>
          </w:p>
          <w:p w14:paraId="2084B596" w14:textId="4E2A80DE" w:rsidR="00786686" w:rsidRPr="007A2FE4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передачи под реализацию производственного инвестиционного проекта по усмотрению инвестора.</w:t>
            </w:r>
          </w:p>
        </w:tc>
      </w:tr>
      <w:tr w:rsidR="00786686" w:rsidRPr="007A2FE4" w14:paraId="41D6BC14" w14:textId="77777777" w:rsidTr="00E905E8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30F02269" w14:textId="230D015A" w:rsidR="00786686" w:rsidRPr="00016DBF" w:rsidRDefault="00786686" w:rsidP="00B919E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668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B9F466" wp14:editId="0A240629">
                  <wp:extent cx="3771900" cy="2381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7564412F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Крытая стоянка автомобильного транспорта</w:t>
            </w:r>
          </w:p>
          <w:p w14:paraId="2225A0B6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Местонахождение – Витебская область,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 xml:space="preserve">. Россоны, ул. </w:t>
            </w:r>
            <w:proofErr w:type="spellStart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Машерова</w:t>
            </w:r>
            <w:proofErr w:type="spellEnd"/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, 57</w:t>
            </w:r>
          </w:p>
          <w:p w14:paraId="18932AAE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Характеристика – Одноэтажное производственное здание 2005 года постройки, площадью 1912,8 кв. метров, инвентарный номер 253/С-501660. Возможно подключение электроснабжения, водоснабжения, телефонной связи.</w:t>
            </w:r>
          </w:p>
          <w:p w14:paraId="60D91067" w14:textId="77777777" w:rsidR="00786686" w:rsidRPr="00786686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Балансодержатель - Унитарное предприятие жилищно-коммунального хозяйства Россонского района (контактный телефон (02159) 5-13-76).</w:t>
            </w:r>
          </w:p>
          <w:p w14:paraId="0764D1F1" w14:textId="02572C4B" w:rsidR="00786686" w:rsidRPr="007A2FE4" w:rsidRDefault="00786686" w:rsidP="007866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Предлагается для сдачи в аренду или передачи под реализацию инвестиционного проекта по усмотрению инвестора</w:t>
            </w:r>
          </w:p>
        </w:tc>
      </w:tr>
      <w:tr w:rsidR="00451565" w:rsidRPr="007A2FE4" w14:paraId="465A8F9A" w14:textId="77777777" w:rsidTr="00E905E8">
        <w:trPr>
          <w:cantSplit/>
          <w:trHeight w:val="20"/>
        </w:trPr>
        <w:tc>
          <w:tcPr>
            <w:tcW w:w="5954" w:type="dxa"/>
            <w:tcMar>
              <w:left w:w="0" w:type="dxa"/>
              <w:right w:w="0" w:type="dxa"/>
            </w:tcMar>
          </w:tcPr>
          <w:p w14:paraId="2B93232C" w14:textId="752E2A61" w:rsidR="00451565" w:rsidRPr="00786686" w:rsidRDefault="00CD531C" w:rsidP="00B919E5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object w:dxaOrig="4320" w:dyaOrig="1478" w14:anchorId="5BF9F4F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7pt;height:240.75pt" o:ole="">
                  <v:imagedata r:id="rId8" o:title=""/>
                </v:shape>
                <o:OLEObject Type="Embed" ProgID="PBrush" ShapeID="_x0000_i1025" DrawAspect="Content" ObjectID="_1804944411" r:id="rId9"/>
              </w:object>
            </w:r>
          </w:p>
        </w:tc>
        <w:tc>
          <w:tcPr>
            <w:tcW w:w="5670" w:type="dxa"/>
            <w:tcMar>
              <w:left w:w="284" w:type="dxa"/>
              <w:right w:w="0" w:type="dxa"/>
            </w:tcMar>
          </w:tcPr>
          <w:p w14:paraId="2A963306" w14:textId="77777777" w:rsidR="00451565" w:rsidRPr="00451565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Комплекс капитальных строений</w:t>
            </w:r>
          </w:p>
          <w:p w14:paraId="5F3029F2" w14:textId="45F096E0" w:rsidR="00451565" w:rsidRPr="00451565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Местонахождение – Витебская область, </w:t>
            </w:r>
            <w:proofErr w:type="spellStart"/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г.п</w:t>
            </w:r>
            <w:proofErr w:type="spellEnd"/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. Россоны, ул. </w:t>
            </w:r>
            <w:proofErr w:type="spellStart"/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Лапенко</w:t>
            </w:r>
            <w:proofErr w:type="spellEnd"/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5C60EAA" w14:textId="7410DCB9" w:rsidR="00451565" w:rsidRPr="00451565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– Комплекс капитальных строений из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объектов, 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включает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 здани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головного корпус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здание туалета, канализационные сети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. Общая площадь всех объектов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1350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 xml:space="preserve"> кв. метров. Имеется возможность подключения к электроснабжению, телефонной связи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86686">
              <w:rPr>
                <w:rFonts w:ascii="Times New Roman" w:hAnsi="Times New Roman" w:cs="Times New Roman"/>
                <w:sz w:val="24"/>
                <w:szCs w:val="24"/>
              </w:rPr>
              <w:t>водоснабжению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A2D8339" w14:textId="77777777" w:rsidR="00451565" w:rsidRPr="00451565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Балансодержатель - Унитарное предприятие жилищ</w:t>
            </w:r>
            <w:bookmarkStart w:id="0" w:name="_GoBack"/>
            <w:bookmarkEnd w:id="0"/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но-коммунального хозяйства Россонского района (контактный телефон (02159) 5-13-76).</w:t>
            </w:r>
          </w:p>
          <w:p w14:paraId="2F0FF807" w14:textId="77777777" w:rsidR="00451565" w:rsidRPr="00451565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Предлагается для:</w:t>
            </w:r>
          </w:p>
          <w:p w14:paraId="12AAE19D" w14:textId="77777777" w:rsidR="00451565" w:rsidRPr="00451565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продажи с аукциона с начальной ценой, равной одной базовой величине за каждый объект;</w:t>
            </w:r>
          </w:p>
          <w:p w14:paraId="46B91B56" w14:textId="409DF8EF" w:rsidR="00451565" w:rsidRPr="00786686" w:rsidRDefault="00451565" w:rsidP="004515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1565">
              <w:rPr>
                <w:rFonts w:ascii="Times New Roman" w:hAnsi="Times New Roman" w:cs="Times New Roman"/>
                <w:sz w:val="24"/>
                <w:szCs w:val="24"/>
              </w:rPr>
              <w:t>передачи под реализацию производственного инвестиционного проекта по усмотрению инвестора.</w:t>
            </w:r>
          </w:p>
        </w:tc>
      </w:tr>
    </w:tbl>
    <w:p w14:paraId="24EE1053" w14:textId="77777777" w:rsidR="007A2FE4" w:rsidRDefault="007A2FE4" w:rsidP="00E905E8">
      <w:pPr>
        <w:pStyle w:val="1"/>
        <w:spacing w:after="240"/>
        <w:ind w:right="282"/>
        <w:jc w:val="right"/>
      </w:pPr>
      <w:bookmarkStart w:id="1" w:name="_ГОРОДОКСКИЙ_РАЙОН"/>
      <w:bookmarkEnd w:id="1"/>
    </w:p>
    <w:sectPr w:rsidR="007A2FE4" w:rsidSect="00016DBF">
      <w:pgSz w:w="11906" w:h="16838" w:code="9"/>
      <w:pgMar w:top="17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lien Encounters(RUS BY LYAJKA)">
    <w:altName w:val="Courier New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2FE4"/>
    <w:rsid w:val="000022E5"/>
    <w:rsid w:val="00013904"/>
    <w:rsid w:val="00016DBF"/>
    <w:rsid w:val="00057F12"/>
    <w:rsid w:val="0006459A"/>
    <w:rsid w:val="0007055C"/>
    <w:rsid w:val="000A0C7E"/>
    <w:rsid w:val="00105EED"/>
    <w:rsid w:val="00111895"/>
    <w:rsid w:val="001125CF"/>
    <w:rsid w:val="00115507"/>
    <w:rsid w:val="00125501"/>
    <w:rsid w:val="00135202"/>
    <w:rsid w:val="00146AF2"/>
    <w:rsid w:val="00177E6C"/>
    <w:rsid w:val="00193DD9"/>
    <w:rsid w:val="00195AD8"/>
    <w:rsid w:val="001961AB"/>
    <w:rsid w:val="001E2340"/>
    <w:rsid w:val="001E3BDC"/>
    <w:rsid w:val="00213B41"/>
    <w:rsid w:val="00232A91"/>
    <w:rsid w:val="0024045A"/>
    <w:rsid w:val="0025439F"/>
    <w:rsid w:val="00263DA6"/>
    <w:rsid w:val="002B3DD3"/>
    <w:rsid w:val="002D024B"/>
    <w:rsid w:val="002D7C7B"/>
    <w:rsid w:val="0031510F"/>
    <w:rsid w:val="00327DB3"/>
    <w:rsid w:val="003650D6"/>
    <w:rsid w:val="00371184"/>
    <w:rsid w:val="00396E7F"/>
    <w:rsid w:val="003A408F"/>
    <w:rsid w:val="003A53F5"/>
    <w:rsid w:val="003C39D1"/>
    <w:rsid w:val="003D0933"/>
    <w:rsid w:val="0040140D"/>
    <w:rsid w:val="00412624"/>
    <w:rsid w:val="0041756E"/>
    <w:rsid w:val="00451565"/>
    <w:rsid w:val="004E3896"/>
    <w:rsid w:val="0057284D"/>
    <w:rsid w:val="00592C36"/>
    <w:rsid w:val="00593C9C"/>
    <w:rsid w:val="0060715A"/>
    <w:rsid w:val="00646DBE"/>
    <w:rsid w:val="00653E8D"/>
    <w:rsid w:val="00673D72"/>
    <w:rsid w:val="00682194"/>
    <w:rsid w:val="007173DA"/>
    <w:rsid w:val="00751BE0"/>
    <w:rsid w:val="007622C1"/>
    <w:rsid w:val="00786686"/>
    <w:rsid w:val="007A2FE4"/>
    <w:rsid w:val="007B593B"/>
    <w:rsid w:val="007D7AF3"/>
    <w:rsid w:val="007E29B6"/>
    <w:rsid w:val="007F218F"/>
    <w:rsid w:val="00843116"/>
    <w:rsid w:val="00882181"/>
    <w:rsid w:val="008A5976"/>
    <w:rsid w:val="009011E8"/>
    <w:rsid w:val="00954889"/>
    <w:rsid w:val="0095707D"/>
    <w:rsid w:val="009632D1"/>
    <w:rsid w:val="009E753A"/>
    <w:rsid w:val="009E7AE5"/>
    <w:rsid w:val="00A634D3"/>
    <w:rsid w:val="00A8357D"/>
    <w:rsid w:val="00AC1657"/>
    <w:rsid w:val="00B05333"/>
    <w:rsid w:val="00B06A5C"/>
    <w:rsid w:val="00B13196"/>
    <w:rsid w:val="00B17813"/>
    <w:rsid w:val="00B227CB"/>
    <w:rsid w:val="00B3366E"/>
    <w:rsid w:val="00B43D49"/>
    <w:rsid w:val="00B50490"/>
    <w:rsid w:val="00B84534"/>
    <w:rsid w:val="00BD7185"/>
    <w:rsid w:val="00BD7835"/>
    <w:rsid w:val="00C1304F"/>
    <w:rsid w:val="00C232F5"/>
    <w:rsid w:val="00C66894"/>
    <w:rsid w:val="00C71F8E"/>
    <w:rsid w:val="00C954E5"/>
    <w:rsid w:val="00CB43F8"/>
    <w:rsid w:val="00CD531C"/>
    <w:rsid w:val="00D13587"/>
    <w:rsid w:val="00D805C9"/>
    <w:rsid w:val="00D856AD"/>
    <w:rsid w:val="00D913BE"/>
    <w:rsid w:val="00E14B9F"/>
    <w:rsid w:val="00E1638E"/>
    <w:rsid w:val="00E31E76"/>
    <w:rsid w:val="00E663EA"/>
    <w:rsid w:val="00E679DE"/>
    <w:rsid w:val="00E728CE"/>
    <w:rsid w:val="00E75E93"/>
    <w:rsid w:val="00E840EA"/>
    <w:rsid w:val="00E877AD"/>
    <w:rsid w:val="00E905E8"/>
    <w:rsid w:val="00ED6473"/>
    <w:rsid w:val="00EE63D3"/>
    <w:rsid w:val="00EF3B3B"/>
    <w:rsid w:val="00F14DFA"/>
    <w:rsid w:val="00F209F6"/>
    <w:rsid w:val="00F5633C"/>
    <w:rsid w:val="00F73B39"/>
    <w:rsid w:val="00FC561F"/>
    <w:rsid w:val="00FD5E8B"/>
    <w:rsid w:val="00FE5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C00CD3"/>
  <w15:chartTrackingRefBased/>
  <w15:docId w15:val="{DB794BAD-C77F-49AC-9E58-F139B27C24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1657"/>
  </w:style>
  <w:style w:type="paragraph" w:styleId="1">
    <w:name w:val="heading 1"/>
    <w:basedOn w:val="a"/>
    <w:next w:val="a"/>
    <w:link w:val="10"/>
    <w:uiPriority w:val="9"/>
    <w:qFormat/>
    <w:rsid w:val="0025439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43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439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439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439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439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439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439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439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A2F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Title"/>
    <w:basedOn w:val="a"/>
    <w:next w:val="a"/>
    <w:link w:val="a5"/>
    <w:uiPriority w:val="10"/>
    <w:qFormat/>
    <w:rsid w:val="0025439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2543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25439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25439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25439F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25439F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25439F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80">
    <w:name w:val="Заголовок 8 Знак"/>
    <w:basedOn w:val="a0"/>
    <w:link w:val="8"/>
    <w:uiPriority w:val="9"/>
    <w:semiHidden/>
    <w:rsid w:val="0025439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254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6">
    <w:name w:val="Subtitle"/>
    <w:basedOn w:val="a"/>
    <w:next w:val="a"/>
    <w:link w:val="a7"/>
    <w:uiPriority w:val="11"/>
    <w:qFormat/>
    <w:rsid w:val="0025439F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25439F"/>
    <w:rPr>
      <w:rFonts w:eastAsiaTheme="minorEastAsia"/>
      <w:color w:val="5A5A5A" w:themeColor="text1" w:themeTint="A5"/>
      <w:spacing w:val="15"/>
    </w:rPr>
  </w:style>
  <w:style w:type="paragraph" w:styleId="a8">
    <w:name w:val="Balloon Text"/>
    <w:basedOn w:val="a"/>
    <w:link w:val="a9"/>
    <w:uiPriority w:val="99"/>
    <w:semiHidden/>
    <w:unhideWhenUsed/>
    <w:rsid w:val="00A634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634D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78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6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7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574</Words>
  <Characters>3278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Помалейко Виталий Олегович</dc:creator>
  <cp:keywords/>
  <dc:description/>
  <cp:lastModifiedBy>Татьяна</cp:lastModifiedBy>
  <cp:revision>6</cp:revision>
  <cp:lastPrinted>2025-03-31T08:47:00Z</cp:lastPrinted>
  <dcterms:created xsi:type="dcterms:W3CDTF">2025-03-21T05:57:00Z</dcterms:created>
  <dcterms:modified xsi:type="dcterms:W3CDTF">2025-03-31T13:40:00Z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icrosoft Theme">
    <vt:lpwstr>Redacted 011</vt:lpwstr>
  </property>
</Properties>
</file>