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D1227" w14:textId="490AFBF2" w:rsidR="007F05F5" w:rsidRPr="007F05F5" w:rsidRDefault="007F05F5" w:rsidP="007F05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7F05F5">
        <w:rPr>
          <w:rFonts w:ascii="Times New Roman" w:hAnsi="Times New Roman" w:cs="Times New Roman"/>
          <w:b/>
          <w:bCs/>
          <w:sz w:val="28"/>
          <w:szCs w:val="28"/>
        </w:rPr>
        <w:t>Сахарный диабет – возможности профилактики</w:t>
      </w:r>
    </w:p>
    <w:p w14:paraId="2015F6E4" w14:textId="408CD17A" w:rsidR="009D6AEB" w:rsidRDefault="001E3467">
      <w:r>
        <w:rPr>
          <w:noProof/>
          <w:lang w:eastAsia="ru-RU"/>
        </w:rPr>
        <w:drawing>
          <wp:inline distT="0" distB="0" distL="0" distR="0" wp14:anchorId="04BC0F50" wp14:editId="12AAF0D1">
            <wp:extent cx="5937885" cy="4095750"/>
            <wp:effectExtent l="19050" t="1905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08" cy="410362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E5F7CBB" w14:textId="77777777" w:rsidR="00FA04DD" w:rsidRDefault="001E3467" w:rsidP="001D34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4E8">
        <w:rPr>
          <w:rFonts w:ascii="Times New Roman" w:hAnsi="Times New Roman" w:cs="Times New Roman"/>
          <w:sz w:val="28"/>
          <w:szCs w:val="28"/>
        </w:rPr>
        <w:t>Сахарный диабет (СД) является одним из самых распространенных хронических заболеваний в мире</w:t>
      </w:r>
      <w:r w:rsidR="001D34E8" w:rsidRPr="001D34E8">
        <w:rPr>
          <w:rFonts w:ascii="Times New Roman" w:hAnsi="Times New Roman" w:cs="Times New Roman"/>
          <w:sz w:val="28"/>
          <w:szCs w:val="28"/>
        </w:rPr>
        <w:t xml:space="preserve"> и представляет собой медицинскую и социальную проблему.</w:t>
      </w:r>
      <w:r w:rsidR="001D34E8">
        <w:rPr>
          <w:rFonts w:ascii="Times New Roman" w:hAnsi="Times New Roman" w:cs="Times New Roman"/>
          <w:sz w:val="28"/>
          <w:szCs w:val="28"/>
        </w:rPr>
        <w:t xml:space="preserve"> Число пациентов с сахарным диабетом продолжает расти</w:t>
      </w:r>
      <w:r w:rsidR="00B637C3">
        <w:rPr>
          <w:rFonts w:ascii="Times New Roman" w:hAnsi="Times New Roman" w:cs="Times New Roman"/>
          <w:sz w:val="28"/>
          <w:szCs w:val="28"/>
        </w:rPr>
        <w:t>, что приводит к значительному сокращению продолжительности их жизни из-за осложнений данного заболевания.</w:t>
      </w:r>
    </w:p>
    <w:p w14:paraId="617184EC" w14:textId="12A487BB" w:rsidR="001E3467" w:rsidRDefault="00FA04DD" w:rsidP="001D34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Всемирная организация здравоохранения (ВОЗ) считает СД одной из основных причин преждевременной смерти наряду с артериальной гипертензией и курением.</w:t>
      </w:r>
      <w:r w:rsidR="00E80B64">
        <w:rPr>
          <w:rFonts w:ascii="Times New Roman" w:hAnsi="Times New Roman" w:cs="Times New Roman"/>
          <w:sz w:val="28"/>
          <w:szCs w:val="28"/>
        </w:rPr>
        <w:t xml:space="preserve"> С 1990 по 2022 год количество людей в мире, живущих с СД, выросло с 200 до 830 миллионов</w:t>
      </w:r>
      <w:r w:rsidR="00AD23BB">
        <w:rPr>
          <w:rFonts w:ascii="Times New Roman" w:hAnsi="Times New Roman" w:cs="Times New Roman"/>
          <w:sz w:val="28"/>
          <w:szCs w:val="28"/>
        </w:rPr>
        <w:t>. При этом предполагается, что СД выявлен только у 50% населения.</w:t>
      </w:r>
      <w:r w:rsidR="00F26BB0">
        <w:rPr>
          <w:rFonts w:ascii="Times New Roman" w:hAnsi="Times New Roman" w:cs="Times New Roman"/>
          <w:sz w:val="28"/>
          <w:szCs w:val="28"/>
        </w:rPr>
        <w:t xml:space="preserve"> Более половины пациентов, живущих с СД, не принимают препараты для контроля заболевания. В 2021 году</w:t>
      </w:r>
      <w:r w:rsidR="00345ECB">
        <w:rPr>
          <w:rFonts w:ascii="Times New Roman" w:hAnsi="Times New Roman" w:cs="Times New Roman"/>
          <w:sz w:val="28"/>
          <w:szCs w:val="28"/>
        </w:rPr>
        <w:t xml:space="preserve"> СД в мире стал непосредственной причиной 1,6 миллиона случаев смерти, при этом 47% всех связанных с СД случаев смерти произошло среди лиц, не достигших 70 лет.</w:t>
      </w:r>
    </w:p>
    <w:p w14:paraId="0F65D370" w14:textId="6D4BE0D1" w:rsidR="001D34E8" w:rsidRDefault="00CA412D" w:rsidP="001D34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отметить, что среди</w:t>
      </w:r>
      <w:r w:rsidR="00AA2CAE">
        <w:rPr>
          <w:rFonts w:ascii="Times New Roman" w:hAnsi="Times New Roman" w:cs="Times New Roman"/>
          <w:sz w:val="28"/>
          <w:szCs w:val="28"/>
        </w:rPr>
        <w:t xml:space="preserve"> людей с СД во всем мире преобладает СД 2-го типа</w:t>
      </w:r>
      <w:r w:rsidR="003E0868">
        <w:rPr>
          <w:rFonts w:ascii="Times New Roman" w:hAnsi="Times New Roman" w:cs="Times New Roman"/>
          <w:sz w:val="28"/>
          <w:szCs w:val="28"/>
        </w:rPr>
        <w:t xml:space="preserve">, все программы профилактики СД в первую очередь ориентированы на этих пациентов. </w:t>
      </w:r>
    </w:p>
    <w:p w14:paraId="12FCB07C" w14:textId="12F0D53E" w:rsidR="00D43E11" w:rsidRDefault="00D43E11" w:rsidP="001D34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Республике Беларусь на 01.01.2025 года под медицинским наблюдением находилось </w:t>
      </w:r>
      <w:r w:rsidR="00A75C55">
        <w:rPr>
          <w:rFonts w:ascii="Times New Roman" w:hAnsi="Times New Roman" w:cs="Times New Roman"/>
          <w:sz w:val="28"/>
          <w:szCs w:val="28"/>
        </w:rPr>
        <w:t>42</w:t>
      </w:r>
      <w:r>
        <w:rPr>
          <w:rFonts w:ascii="Times New Roman" w:hAnsi="Times New Roman" w:cs="Times New Roman"/>
          <w:sz w:val="28"/>
          <w:szCs w:val="28"/>
        </w:rPr>
        <w:t>9</w:t>
      </w:r>
      <w:r w:rsidR="00A75C55">
        <w:rPr>
          <w:rFonts w:ascii="Times New Roman" w:hAnsi="Times New Roman" w:cs="Times New Roman"/>
          <w:sz w:val="28"/>
          <w:szCs w:val="28"/>
        </w:rPr>
        <w:t> 510 пациентов с СД, из них 20 939 – с СД 1-го типа, 404 429 – с СД 2-го типа. Ежегодный прирост пациентов с СД в нашей стране</w:t>
      </w:r>
      <w:r w:rsidR="004C77CF">
        <w:rPr>
          <w:rFonts w:ascii="Times New Roman" w:hAnsi="Times New Roman" w:cs="Times New Roman"/>
          <w:sz w:val="28"/>
          <w:szCs w:val="28"/>
        </w:rPr>
        <w:t xml:space="preserve"> составляет 5-8%.</w:t>
      </w:r>
    </w:p>
    <w:p w14:paraId="3C3157F5" w14:textId="77777777" w:rsidR="003D2351" w:rsidRDefault="003D2351" w:rsidP="001D34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70BC76" w14:textId="2A8437B6" w:rsidR="004C77CF" w:rsidRDefault="0007313A" w:rsidP="003D23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36DC68A5" wp14:editId="554E168A">
            <wp:simplePos x="0" y="0"/>
            <wp:positionH relativeFrom="column">
              <wp:posOffset>520</wp:posOffset>
            </wp:positionH>
            <wp:positionV relativeFrom="paragraph">
              <wp:posOffset>981</wp:posOffset>
            </wp:positionV>
            <wp:extent cx="3345815" cy="1856509"/>
            <wp:effectExtent l="0" t="0" r="0" b="0"/>
            <wp:wrapSquare wrapText="bothSides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162D946E-9683-4854-B45E-4ACDC9DD276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 w:rsidR="003D2351">
        <w:rPr>
          <w:rFonts w:ascii="Times New Roman" w:hAnsi="Times New Roman" w:cs="Times New Roman"/>
          <w:sz w:val="28"/>
          <w:szCs w:val="28"/>
        </w:rPr>
        <w:t xml:space="preserve">Многолетняя динамика первичная заболеваемость взрослого населения Витебской области </w:t>
      </w:r>
      <w:r w:rsidR="00762939">
        <w:rPr>
          <w:rFonts w:ascii="Times New Roman" w:hAnsi="Times New Roman" w:cs="Times New Roman"/>
          <w:sz w:val="28"/>
          <w:szCs w:val="28"/>
        </w:rPr>
        <w:t>СД</w:t>
      </w:r>
      <w:r w:rsidR="00016DF7">
        <w:rPr>
          <w:rFonts w:ascii="Times New Roman" w:hAnsi="Times New Roman" w:cs="Times New Roman"/>
          <w:sz w:val="28"/>
          <w:szCs w:val="28"/>
        </w:rPr>
        <w:t xml:space="preserve"> характеризуется достоверной тенденцией к </w:t>
      </w:r>
      <w:r w:rsidR="007F05F5">
        <w:rPr>
          <w:rFonts w:ascii="Times New Roman" w:hAnsi="Times New Roman" w:cs="Times New Roman"/>
          <w:sz w:val="28"/>
          <w:szCs w:val="28"/>
        </w:rPr>
        <w:t xml:space="preserve">выраженному </w:t>
      </w:r>
      <w:r w:rsidR="00016DF7">
        <w:rPr>
          <w:rFonts w:ascii="Times New Roman" w:hAnsi="Times New Roman" w:cs="Times New Roman"/>
          <w:sz w:val="28"/>
          <w:szCs w:val="28"/>
        </w:rPr>
        <w:t>росту с темпом среднегодового прироста</w:t>
      </w:r>
      <w:r w:rsidR="007F05F5">
        <w:rPr>
          <w:rFonts w:ascii="Times New Roman" w:hAnsi="Times New Roman" w:cs="Times New Roman"/>
          <w:sz w:val="28"/>
          <w:szCs w:val="28"/>
        </w:rPr>
        <w:t xml:space="preserve"> (+8,5%).</w:t>
      </w:r>
    </w:p>
    <w:p w14:paraId="2D59FB57" w14:textId="700BF140" w:rsidR="006C28FD" w:rsidRDefault="006C28FD" w:rsidP="003D23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330A61" w14:textId="6221F4E4" w:rsidR="006C28FD" w:rsidRDefault="006C28FD" w:rsidP="003D23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BCBDDF" w14:textId="25BE89F2" w:rsidR="006C28FD" w:rsidRDefault="006C28FD" w:rsidP="003D23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 1-го типа развивается при наличии генетической предрасположенности</w:t>
      </w:r>
      <w:r w:rsidR="00DE20A8">
        <w:rPr>
          <w:rFonts w:ascii="Times New Roman" w:hAnsi="Times New Roman" w:cs="Times New Roman"/>
          <w:sz w:val="28"/>
          <w:szCs w:val="28"/>
        </w:rPr>
        <w:t>, которая реализуется по</w:t>
      </w:r>
      <w:r w:rsidR="009C29CF">
        <w:rPr>
          <w:rFonts w:ascii="Times New Roman" w:hAnsi="Times New Roman" w:cs="Times New Roman"/>
          <w:sz w:val="28"/>
          <w:szCs w:val="28"/>
        </w:rPr>
        <w:t>д</w:t>
      </w:r>
      <w:r w:rsidR="00DE20A8">
        <w:rPr>
          <w:rFonts w:ascii="Times New Roman" w:hAnsi="Times New Roman" w:cs="Times New Roman"/>
          <w:sz w:val="28"/>
          <w:szCs w:val="28"/>
        </w:rPr>
        <w:t xml:space="preserve"> воздействием факторов окружающей среды</w:t>
      </w:r>
      <w:r w:rsidR="00432B7E">
        <w:rPr>
          <w:rFonts w:ascii="Times New Roman" w:hAnsi="Times New Roman" w:cs="Times New Roman"/>
          <w:sz w:val="28"/>
          <w:szCs w:val="28"/>
        </w:rPr>
        <w:t>.</w:t>
      </w:r>
      <w:r w:rsidR="00DE20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ACBA10" w14:textId="708B621E" w:rsidR="00DE20A8" w:rsidRDefault="00432B7E" w:rsidP="003D23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 факторы выступают триггерами аутоиммунного поражения клеток поджелудочной железы, они могут быть </w:t>
      </w:r>
      <w:r w:rsidR="009265DA">
        <w:rPr>
          <w:rFonts w:ascii="Times New Roman" w:hAnsi="Times New Roman" w:cs="Times New Roman"/>
          <w:sz w:val="28"/>
          <w:szCs w:val="28"/>
        </w:rPr>
        <w:t xml:space="preserve">инфекционного и неинфекционного характера: </w:t>
      </w:r>
      <w:r w:rsidR="00DE20A8" w:rsidRPr="00DB445C">
        <w:rPr>
          <w:rFonts w:ascii="Times New Roman" w:hAnsi="Times New Roman" w:cs="Times New Roman"/>
          <w:i/>
          <w:iCs/>
          <w:sz w:val="28"/>
          <w:szCs w:val="28"/>
        </w:rPr>
        <w:t>инфекционны</w:t>
      </w:r>
      <w:r w:rsidR="009265DA">
        <w:rPr>
          <w:rFonts w:ascii="Times New Roman" w:hAnsi="Times New Roman" w:cs="Times New Roman"/>
          <w:i/>
          <w:iCs/>
          <w:sz w:val="28"/>
          <w:szCs w:val="28"/>
        </w:rPr>
        <w:t xml:space="preserve">е – </w:t>
      </w:r>
      <w:r w:rsidR="00DB445C">
        <w:rPr>
          <w:rFonts w:ascii="Times New Roman" w:hAnsi="Times New Roman" w:cs="Times New Roman"/>
          <w:sz w:val="28"/>
          <w:szCs w:val="28"/>
        </w:rPr>
        <w:t xml:space="preserve">энтеровирусы, ретровирусы и др., </w:t>
      </w:r>
      <w:r w:rsidR="00DB445C" w:rsidRPr="002577D7">
        <w:rPr>
          <w:rFonts w:ascii="Times New Roman" w:hAnsi="Times New Roman" w:cs="Times New Roman"/>
          <w:i/>
          <w:iCs/>
          <w:sz w:val="28"/>
          <w:szCs w:val="28"/>
        </w:rPr>
        <w:t>неинфекционны</w:t>
      </w:r>
      <w:r w:rsidR="003450A3">
        <w:rPr>
          <w:rFonts w:ascii="Times New Roman" w:hAnsi="Times New Roman" w:cs="Times New Roman"/>
          <w:i/>
          <w:iCs/>
          <w:sz w:val="28"/>
          <w:szCs w:val="28"/>
        </w:rPr>
        <w:t>е:</w:t>
      </w:r>
      <w:r w:rsidR="00DB445C">
        <w:rPr>
          <w:rFonts w:ascii="Times New Roman" w:hAnsi="Times New Roman" w:cs="Times New Roman"/>
          <w:sz w:val="28"/>
          <w:szCs w:val="28"/>
        </w:rPr>
        <w:t xml:space="preserve"> диетические </w:t>
      </w:r>
      <w:r w:rsidR="002577D7">
        <w:rPr>
          <w:rFonts w:ascii="Times New Roman" w:hAnsi="Times New Roman" w:cs="Times New Roman"/>
          <w:sz w:val="28"/>
          <w:szCs w:val="28"/>
        </w:rPr>
        <w:t>компоненты</w:t>
      </w:r>
      <w:r w:rsidR="00857AF9">
        <w:rPr>
          <w:rFonts w:ascii="Times New Roman" w:hAnsi="Times New Roman" w:cs="Times New Roman"/>
          <w:sz w:val="28"/>
          <w:szCs w:val="28"/>
        </w:rPr>
        <w:t xml:space="preserve"> (</w:t>
      </w:r>
      <w:r w:rsidR="002577D7">
        <w:rPr>
          <w:rFonts w:ascii="Times New Roman" w:hAnsi="Times New Roman" w:cs="Times New Roman"/>
          <w:sz w:val="28"/>
          <w:szCs w:val="28"/>
        </w:rPr>
        <w:t>глютен, соя, раннее употребление коровьего молока, избыточное потребление сахара, избыток ненасыщенных жиров</w:t>
      </w:r>
      <w:r w:rsidR="00057364">
        <w:rPr>
          <w:rFonts w:ascii="Times New Roman" w:hAnsi="Times New Roman" w:cs="Times New Roman"/>
          <w:sz w:val="28"/>
          <w:szCs w:val="28"/>
        </w:rPr>
        <w:t>, дефицит антиоксидантов</w:t>
      </w:r>
      <w:r w:rsidR="00857AF9">
        <w:rPr>
          <w:rFonts w:ascii="Times New Roman" w:hAnsi="Times New Roman" w:cs="Times New Roman"/>
          <w:sz w:val="28"/>
          <w:szCs w:val="28"/>
        </w:rPr>
        <w:t>)</w:t>
      </w:r>
      <w:r w:rsidR="00057364">
        <w:rPr>
          <w:rFonts w:ascii="Times New Roman" w:hAnsi="Times New Roman" w:cs="Times New Roman"/>
          <w:sz w:val="28"/>
          <w:szCs w:val="28"/>
        </w:rPr>
        <w:t xml:space="preserve">; </w:t>
      </w:r>
      <w:r w:rsidR="00057364" w:rsidRPr="003450A3">
        <w:rPr>
          <w:rFonts w:ascii="Times New Roman" w:hAnsi="Times New Roman" w:cs="Times New Roman"/>
          <w:sz w:val="28"/>
          <w:szCs w:val="28"/>
        </w:rPr>
        <w:t xml:space="preserve">токсические </w:t>
      </w:r>
      <w:r w:rsidR="00857AF9">
        <w:rPr>
          <w:rFonts w:ascii="Times New Roman" w:hAnsi="Times New Roman" w:cs="Times New Roman"/>
          <w:sz w:val="28"/>
          <w:szCs w:val="28"/>
        </w:rPr>
        <w:t>(</w:t>
      </w:r>
      <w:r w:rsidR="00057364">
        <w:rPr>
          <w:rFonts w:ascii="Times New Roman" w:hAnsi="Times New Roman" w:cs="Times New Roman"/>
          <w:sz w:val="28"/>
          <w:szCs w:val="28"/>
        </w:rPr>
        <w:t>тяжелые металлы, нитриты, нитраты</w:t>
      </w:r>
      <w:r w:rsidR="00390138">
        <w:rPr>
          <w:rFonts w:ascii="Times New Roman" w:hAnsi="Times New Roman" w:cs="Times New Roman"/>
          <w:sz w:val="28"/>
          <w:szCs w:val="28"/>
        </w:rPr>
        <w:t xml:space="preserve"> и др.</w:t>
      </w:r>
      <w:r w:rsidR="00857AF9">
        <w:rPr>
          <w:rFonts w:ascii="Times New Roman" w:hAnsi="Times New Roman" w:cs="Times New Roman"/>
          <w:sz w:val="28"/>
          <w:szCs w:val="28"/>
        </w:rPr>
        <w:t>)</w:t>
      </w:r>
      <w:r w:rsidR="00390138">
        <w:rPr>
          <w:rFonts w:ascii="Times New Roman" w:hAnsi="Times New Roman" w:cs="Times New Roman"/>
          <w:sz w:val="28"/>
          <w:szCs w:val="28"/>
        </w:rPr>
        <w:t>; внешние воздействия</w:t>
      </w:r>
      <w:r w:rsidR="00857AF9">
        <w:rPr>
          <w:rFonts w:ascii="Times New Roman" w:hAnsi="Times New Roman" w:cs="Times New Roman"/>
          <w:sz w:val="28"/>
          <w:szCs w:val="28"/>
        </w:rPr>
        <w:t xml:space="preserve"> (психосоциальный стресс, ультрафиолетовое излучение</w:t>
      </w:r>
      <w:r w:rsidR="003550C3">
        <w:rPr>
          <w:rFonts w:ascii="Times New Roman" w:hAnsi="Times New Roman" w:cs="Times New Roman"/>
          <w:sz w:val="28"/>
          <w:szCs w:val="28"/>
        </w:rPr>
        <w:t>); климатические факторы (колебания температуры, сезонность).</w:t>
      </w:r>
    </w:p>
    <w:p w14:paraId="4485C0CF" w14:textId="79EB62D2" w:rsidR="003550C3" w:rsidRDefault="00665713" w:rsidP="003D23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5713">
        <w:rPr>
          <w:rFonts w:ascii="Times New Roman" w:hAnsi="Times New Roman" w:cs="Times New Roman"/>
          <w:b/>
          <w:bCs/>
          <w:sz w:val="28"/>
          <w:szCs w:val="28"/>
        </w:rPr>
        <w:t>Немедикаментозная профилактика СД 1-го типа</w:t>
      </w:r>
    </w:p>
    <w:p w14:paraId="563B14E3" w14:textId="0E2C254E" w:rsidR="00665713" w:rsidRDefault="00710126" w:rsidP="003D23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26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медикаментозные методы профилактики СД-1 типа ограничены, поскольку заболевание является аутоим</w:t>
      </w:r>
      <w:r w:rsidR="0085549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унным</w:t>
      </w:r>
      <w:r w:rsidR="00855490">
        <w:rPr>
          <w:rFonts w:ascii="Times New Roman" w:hAnsi="Times New Roman" w:cs="Times New Roman"/>
          <w:sz w:val="28"/>
          <w:szCs w:val="28"/>
        </w:rPr>
        <w:t xml:space="preserve">и. Изменение </w:t>
      </w:r>
      <w:r w:rsidR="00512AF9">
        <w:rPr>
          <w:rFonts w:ascii="Times New Roman" w:hAnsi="Times New Roman" w:cs="Times New Roman"/>
          <w:sz w:val="28"/>
          <w:szCs w:val="28"/>
        </w:rPr>
        <w:t>в питании в образе жизни</w:t>
      </w:r>
      <w:r w:rsidR="007208CB">
        <w:rPr>
          <w:rFonts w:ascii="Times New Roman" w:hAnsi="Times New Roman" w:cs="Times New Roman"/>
          <w:sz w:val="28"/>
          <w:szCs w:val="28"/>
        </w:rPr>
        <w:t xml:space="preserve"> не предотвращает развитие СД 1-го типа, но позволяет улучшить стабильность метаболизма</w:t>
      </w:r>
      <w:r w:rsidR="00EB46FF">
        <w:rPr>
          <w:rFonts w:ascii="Times New Roman" w:hAnsi="Times New Roman" w:cs="Times New Roman"/>
          <w:sz w:val="28"/>
          <w:szCs w:val="28"/>
        </w:rPr>
        <w:t>, уменьшить осложнения и улучшить качество жизни людей, входящих в группу риска. Употребление продуктов с низким гликемическим индексом</w:t>
      </w:r>
      <w:r w:rsidR="00C55E93">
        <w:rPr>
          <w:rFonts w:ascii="Times New Roman" w:hAnsi="Times New Roman" w:cs="Times New Roman"/>
          <w:sz w:val="28"/>
          <w:szCs w:val="28"/>
        </w:rPr>
        <w:t xml:space="preserve"> и высоким содержанием клетчатки, в сочетании с полезными жирами и белками способствует стабилизации уровня глюкозы крови, снижению инсулинорезистентности</w:t>
      </w:r>
      <w:r w:rsidR="00C33CA8">
        <w:rPr>
          <w:rFonts w:ascii="Times New Roman" w:hAnsi="Times New Roman" w:cs="Times New Roman"/>
          <w:sz w:val="28"/>
          <w:szCs w:val="28"/>
        </w:rPr>
        <w:t xml:space="preserve"> и подавлению хронического воспаления. Добавление в рацион омега-3 жирных кислот и витамина </w:t>
      </w:r>
      <w:r w:rsidR="00C33CA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C33CA8">
        <w:rPr>
          <w:rFonts w:ascii="Times New Roman" w:hAnsi="Times New Roman" w:cs="Times New Roman"/>
          <w:sz w:val="28"/>
          <w:szCs w:val="28"/>
        </w:rPr>
        <w:t xml:space="preserve"> способствует снижению риска развития СД 10го типа.</w:t>
      </w:r>
      <w:r w:rsidR="00E128DA">
        <w:rPr>
          <w:rFonts w:ascii="Times New Roman" w:hAnsi="Times New Roman" w:cs="Times New Roman"/>
          <w:sz w:val="28"/>
          <w:szCs w:val="28"/>
        </w:rPr>
        <w:t xml:space="preserve"> Известно, что употребление коровьего молока и раннее введение злаков у младенцев повышало риски развития СД 1-го типа.</w:t>
      </w:r>
      <w:r w:rsidR="00FE2127">
        <w:rPr>
          <w:rFonts w:ascii="Times New Roman" w:hAnsi="Times New Roman" w:cs="Times New Roman"/>
          <w:sz w:val="28"/>
          <w:szCs w:val="28"/>
        </w:rPr>
        <w:t xml:space="preserve"> Физическая активность, включая аэробные и силовые тренировки, улучшает чувствительность тканей к инсулину, работу сердечно-сосудистой системы</w:t>
      </w:r>
      <w:r w:rsidR="00F51005">
        <w:rPr>
          <w:rFonts w:ascii="Times New Roman" w:hAnsi="Times New Roman" w:cs="Times New Roman"/>
          <w:sz w:val="28"/>
          <w:szCs w:val="28"/>
        </w:rPr>
        <w:t xml:space="preserve"> и уменьшает хроническое воспаление.</w:t>
      </w:r>
      <w:r w:rsidR="0008663A">
        <w:rPr>
          <w:rFonts w:ascii="Times New Roman" w:hAnsi="Times New Roman" w:cs="Times New Roman"/>
          <w:sz w:val="28"/>
          <w:szCs w:val="28"/>
        </w:rPr>
        <w:t xml:space="preserve"> Кроме того, умеренная физическая нагрузка способствует поддержанию нормального веса и психического здоровья.</w:t>
      </w:r>
      <w:r w:rsidR="00E27A1F">
        <w:rPr>
          <w:rFonts w:ascii="Times New Roman" w:hAnsi="Times New Roman" w:cs="Times New Roman"/>
          <w:sz w:val="28"/>
          <w:szCs w:val="28"/>
        </w:rPr>
        <w:t xml:space="preserve"> Рекомендуется не менее 150 минут физической активности в неделю.</w:t>
      </w:r>
    </w:p>
    <w:p w14:paraId="4E9FD9E8" w14:textId="37DF0F32" w:rsidR="00E27A1F" w:rsidRDefault="00E27A1F" w:rsidP="003D23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</w:t>
      </w:r>
      <w:r w:rsidR="00185A20">
        <w:rPr>
          <w:rFonts w:ascii="Times New Roman" w:hAnsi="Times New Roman" w:cs="Times New Roman"/>
          <w:sz w:val="28"/>
          <w:szCs w:val="28"/>
        </w:rPr>
        <w:t xml:space="preserve">тот факт, что триггером в развитии СД 1-го типа являются вирусные инфекции, стоит учесть важность вакцинации. В одном из проведенных </w:t>
      </w:r>
      <w:r w:rsidR="00883835">
        <w:rPr>
          <w:rFonts w:ascii="Times New Roman" w:hAnsi="Times New Roman" w:cs="Times New Roman"/>
          <w:sz w:val="28"/>
          <w:szCs w:val="28"/>
        </w:rPr>
        <w:t>исследований в США с 2001 по 2017 год, в котором участвовало 1</w:t>
      </w:r>
      <w:r w:rsidR="00811842">
        <w:rPr>
          <w:rFonts w:ascii="Times New Roman" w:hAnsi="Times New Roman" w:cs="Times New Roman"/>
          <w:sz w:val="28"/>
          <w:szCs w:val="28"/>
        </w:rPr>
        <w:t> 474 535 младенцев, была выявлена связь между вакцинацией против ротавируса</w:t>
      </w:r>
      <w:r w:rsidR="009160BC">
        <w:rPr>
          <w:rFonts w:ascii="Times New Roman" w:hAnsi="Times New Roman" w:cs="Times New Roman"/>
          <w:sz w:val="28"/>
          <w:szCs w:val="28"/>
        </w:rPr>
        <w:t xml:space="preserve"> и снижением риска развития СД 1-го типа. Согласно полученным </w:t>
      </w:r>
      <w:r w:rsidR="009160BC">
        <w:rPr>
          <w:rFonts w:ascii="Times New Roman" w:hAnsi="Times New Roman" w:cs="Times New Roman"/>
          <w:sz w:val="28"/>
          <w:szCs w:val="28"/>
        </w:rPr>
        <w:lastRenderedPageBreak/>
        <w:t>данным, у детей, получивших полный курс ротавирусной вакцины, риск развития СД 1-го типа</w:t>
      </w:r>
      <w:r w:rsidR="006952A7">
        <w:rPr>
          <w:rFonts w:ascii="Times New Roman" w:hAnsi="Times New Roman" w:cs="Times New Roman"/>
          <w:sz w:val="28"/>
          <w:szCs w:val="28"/>
        </w:rPr>
        <w:t xml:space="preserve"> был на 33% ниже по сравнению с таковым у </w:t>
      </w:r>
      <w:proofErr w:type="spellStart"/>
      <w:r w:rsidR="006952A7">
        <w:rPr>
          <w:rFonts w:ascii="Times New Roman" w:hAnsi="Times New Roman" w:cs="Times New Roman"/>
          <w:sz w:val="28"/>
          <w:szCs w:val="28"/>
        </w:rPr>
        <w:t>невакцинированных</w:t>
      </w:r>
      <w:proofErr w:type="spellEnd"/>
      <w:r w:rsidR="006952A7">
        <w:rPr>
          <w:rFonts w:ascii="Times New Roman" w:hAnsi="Times New Roman" w:cs="Times New Roman"/>
          <w:sz w:val="28"/>
          <w:szCs w:val="28"/>
        </w:rPr>
        <w:t>.</w:t>
      </w:r>
    </w:p>
    <w:p w14:paraId="0356BDE5" w14:textId="7983C7C9" w:rsidR="006952A7" w:rsidRDefault="001F3689" w:rsidP="003D23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отсутствие универсальных методов профилактики СД 1-го типа, комбинация рекомендаций по правильному питанию, коррекция витаминного статуса</w:t>
      </w:r>
      <w:r w:rsidR="007B47C9">
        <w:rPr>
          <w:rFonts w:ascii="Times New Roman" w:hAnsi="Times New Roman" w:cs="Times New Roman"/>
          <w:sz w:val="28"/>
          <w:szCs w:val="28"/>
        </w:rPr>
        <w:t xml:space="preserve"> и контроль инфекционных факторов может рассматриваться как перспективное направление для снижения факторов риска развития СД 1-го типа.</w:t>
      </w:r>
    </w:p>
    <w:p w14:paraId="4F947383" w14:textId="0D204E6C" w:rsidR="007B47C9" w:rsidRDefault="007B47C9" w:rsidP="003D23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6D32F1" w14:textId="3EFD3344" w:rsidR="007B47C9" w:rsidRPr="00B86FDF" w:rsidRDefault="007B47C9" w:rsidP="003D235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86FDF">
        <w:rPr>
          <w:rFonts w:ascii="Times New Roman" w:hAnsi="Times New Roman" w:cs="Times New Roman"/>
          <w:i/>
          <w:iCs/>
          <w:sz w:val="28"/>
          <w:szCs w:val="28"/>
        </w:rPr>
        <w:t>Подготовлено по материалам</w:t>
      </w:r>
      <w:r w:rsidR="00B86FDF">
        <w:rPr>
          <w:rFonts w:ascii="Times New Roman" w:hAnsi="Times New Roman" w:cs="Times New Roman"/>
          <w:i/>
          <w:iCs/>
          <w:sz w:val="28"/>
          <w:szCs w:val="28"/>
        </w:rPr>
        <w:t xml:space="preserve">, представленным в </w:t>
      </w:r>
      <w:r w:rsidR="00C921A5">
        <w:rPr>
          <w:rFonts w:ascii="Times New Roman" w:hAnsi="Times New Roman" w:cs="Times New Roman"/>
          <w:i/>
          <w:iCs/>
          <w:sz w:val="28"/>
          <w:szCs w:val="28"/>
        </w:rPr>
        <w:t xml:space="preserve">разделе «Актуальные вопросы эндокринологии в Беларуси» </w:t>
      </w:r>
      <w:r w:rsidR="000058F6" w:rsidRPr="00B86FDF">
        <w:rPr>
          <w:rFonts w:ascii="Times New Roman" w:hAnsi="Times New Roman" w:cs="Times New Roman"/>
          <w:i/>
          <w:iCs/>
          <w:sz w:val="28"/>
          <w:szCs w:val="28"/>
        </w:rPr>
        <w:t>научно-практическо</w:t>
      </w:r>
      <w:r w:rsidR="00AF78F7">
        <w:rPr>
          <w:rFonts w:ascii="Times New Roman" w:hAnsi="Times New Roman" w:cs="Times New Roman"/>
          <w:i/>
          <w:iCs/>
          <w:sz w:val="28"/>
          <w:szCs w:val="28"/>
        </w:rPr>
        <w:t>го</w:t>
      </w:r>
      <w:r w:rsidR="000058F6" w:rsidRPr="00B86FDF">
        <w:rPr>
          <w:rFonts w:ascii="Times New Roman" w:hAnsi="Times New Roman" w:cs="Times New Roman"/>
          <w:i/>
          <w:iCs/>
          <w:sz w:val="28"/>
          <w:szCs w:val="28"/>
        </w:rPr>
        <w:t xml:space="preserve"> информационно-аналитическо</w:t>
      </w:r>
      <w:r w:rsidR="00AF78F7">
        <w:rPr>
          <w:rFonts w:ascii="Times New Roman" w:hAnsi="Times New Roman" w:cs="Times New Roman"/>
          <w:i/>
          <w:iCs/>
          <w:sz w:val="28"/>
          <w:szCs w:val="28"/>
        </w:rPr>
        <w:t>го</w:t>
      </w:r>
      <w:r w:rsidR="0079773D" w:rsidRPr="00B86FDF">
        <w:rPr>
          <w:rFonts w:ascii="Times New Roman" w:hAnsi="Times New Roman" w:cs="Times New Roman"/>
          <w:i/>
          <w:iCs/>
          <w:sz w:val="28"/>
          <w:szCs w:val="28"/>
        </w:rPr>
        <w:t xml:space="preserve"> журнал</w:t>
      </w:r>
      <w:r w:rsidR="00AF78F7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79773D" w:rsidRPr="00B86FD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86FDF" w:rsidRPr="00B86FDF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79773D" w:rsidRPr="00B86FDF">
        <w:rPr>
          <w:rFonts w:ascii="Times New Roman" w:hAnsi="Times New Roman" w:cs="Times New Roman"/>
          <w:i/>
          <w:iCs/>
          <w:sz w:val="28"/>
          <w:szCs w:val="28"/>
        </w:rPr>
        <w:t>Медицинские новости</w:t>
      </w:r>
      <w:r w:rsidR="00B86FDF" w:rsidRPr="00B86FDF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 w:rsidR="00B86FDF">
        <w:rPr>
          <w:rFonts w:ascii="Times New Roman" w:hAnsi="Times New Roman" w:cs="Times New Roman"/>
          <w:i/>
          <w:iCs/>
          <w:sz w:val="28"/>
          <w:szCs w:val="28"/>
        </w:rPr>
        <w:t xml:space="preserve">№10 </w:t>
      </w:r>
      <w:r w:rsidR="00B86FDF" w:rsidRPr="00B86FDF">
        <w:rPr>
          <w:rFonts w:ascii="Times New Roman" w:hAnsi="Times New Roman" w:cs="Times New Roman"/>
          <w:i/>
          <w:iCs/>
          <w:sz w:val="28"/>
          <w:szCs w:val="28"/>
        </w:rPr>
        <w:t>2025 год</w:t>
      </w:r>
      <w:r w:rsidR="00C921A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sectPr w:rsidR="007B47C9" w:rsidRPr="00B86FDF" w:rsidSect="0086546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2DA"/>
    <w:rsid w:val="000058F6"/>
    <w:rsid w:val="00011331"/>
    <w:rsid w:val="00016DF7"/>
    <w:rsid w:val="00057364"/>
    <w:rsid w:val="0007313A"/>
    <w:rsid w:val="0008663A"/>
    <w:rsid w:val="00171459"/>
    <w:rsid w:val="00185A20"/>
    <w:rsid w:val="001D34E8"/>
    <w:rsid w:val="001E3467"/>
    <w:rsid w:val="001F3689"/>
    <w:rsid w:val="002001A3"/>
    <w:rsid w:val="002577D7"/>
    <w:rsid w:val="002E4C6D"/>
    <w:rsid w:val="00305AFB"/>
    <w:rsid w:val="00313C4C"/>
    <w:rsid w:val="003450A3"/>
    <w:rsid w:val="00345ECB"/>
    <w:rsid w:val="003550C3"/>
    <w:rsid w:val="00390138"/>
    <w:rsid w:val="003D2351"/>
    <w:rsid w:val="003E0868"/>
    <w:rsid w:val="00432B7E"/>
    <w:rsid w:val="00441F9D"/>
    <w:rsid w:val="00463FFE"/>
    <w:rsid w:val="004C77CF"/>
    <w:rsid w:val="00512AF9"/>
    <w:rsid w:val="00665713"/>
    <w:rsid w:val="006952A7"/>
    <w:rsid w:val="006C28FD"/>
    <w:rsid w:val="00710126"/>
    <w:rsid w:val="007208CB"/>
    <w:rsid w:val="00743989"/>
    <w:rsid w:val="00762939"/>
    <w:rsid w:val="0079773D"/>
    <w:rsid w:val="007B47C9"/>
    <w:rsid w:val="007F05F5"/>
    <w:rsid w:val="00811842"/>
    <w:rsid w:val="00855490"/>
    <w:rsid w:val="00857AF9"/>
    <w:rsid w:val="00865469"/>
    <w:rsid w:val="00883835"/>
    <w:rsid w:val="008A2304"/>
    <w:rsid w:val="009160BC"/>
    <w:rsid w:val="009265DA"/>
    <w:rsid w:val="009C29CF"/>
    <w:rsid w:val="009D6AEB"/>
    <w:rsid w:val="00A75C55"/>
    <w:rsid w:val="00AA2CAE"/>
    <w:rsid w:val="00AD23BB"/>
    <w:rsid w:val="00AD62DA"/>
    <w:rsid w:val="00AF78F7"/>
    <w:rsid w:val="00B35923"/>
    <w:rsid w:val="00B637C3"/>
    <w:rsid w:val="00B86FDF"/>
    <w:rsid w:val="00C33CA8"/>
    <w:rsid w:val="00C55E93"/>
    <w:rsid w:val="00C921A5"/>
    <w:rsid w:val="00CA412D"/>
    <w:rsid w:val="00CC766C"/>
    <w:rsid w:val="00D3609E"/>
    <w:rsid w:val="00D43E11"/>
    <w:rsid w:val="00DB445C"/>
    <w:rsid w:val="00DE20A8"/>
    <w:rsid w:val="00E128DA"/>
    <w:rsid w:val="00E27A1F"/>
    <w:rsid w:val="00E4330C"/>
    <w:rsid w:val="00E73695"/>
    <w:rsid w:val="00E80B64"/>
    <w:rsid w:val="00EB46FF"/>
    <w:rsid w:val="00EE1EEE"/>
    <w:rsid w:val="00F26BB0"/>
    <w:rsid w:val="00F51005"/>
    <w:rsid w:val="00F94E00"/>
    <w:rsid w:val="00F979EC"/>
    <w:rsid w:val="00FA04DD"/>
    <w:rsid w:val="00FE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5656F"/>
  <w15:chartTrackingRefBased/>
  <w15:docId w15:val="{A427E5A1-FC49-4594-AF61-4E27A6EE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100"/>
              <a:t>Первичная заболеваемость сахарным диабетом населения 18 лет и старше 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6.7236220472440947E-2"/>
          <c:y val="0.27057706909643131"/>
          <c:w val="0.89665266841644797"/>
          <c:h val="0.44868431999138703"/>
        </c:manualLayout>
      </c:layout>
      <c:lineChart>
        <c:grouping val="standard"/>
        <c:varyColors val="0"/>
        <c:ser>
          <c:idx val="0"/>
          <c:order val="0"/>
          <c:tx>
            <c:v>Население 18 лет и старше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'Б-ни эндокр - сах. диабет'!$E$2:$N$3</c:f>
              <c:strCach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strCache>
            </c:strRef>
          </c:cat>
          <c:val>
            <c:numRef>
              <c:f>'Б-ни эндокр - сах. диабет'!$E$26:$N$26</c:f>
              <c:numCache>
                <c:formatCode>0.00</c:formatCode>
                <c:ptCount val="10"/>
                <c:pt idx="0">
                  <c:v>3.5</c:v>
                </c:pt>
                <c:pt idx="1">
                  <c:v>3.7</c:v>
                </c:pt>
                <c:pt idx="2">
                  <c:v>4.0999999999999996</c:v>
                </c:pt>
                <c:pt idx="3">
                  <c:v>4.0999999999999996</c:v>
                </c:pt>
                <c:pt idx="4">
                  <c:v>4.785214387293399</c:v>
                </c:pt>
                <c:pt idx="5" formatCode="0.0">
                  <c:v>4.2</c:v>
                </c:pt>
                <c:pt idx="6" formatCode="0.0">
                  <c:v>4.5</c:v>
                </c:pt>
                <c:pt idx="7" formatCode="0.0">
                  <c:v>4.9000000000000004</c:v>
                </c:pt>
                <c:pt idx="8" formatCode="0.0">
                  <c:v>5.2</c:v>
                </c:pt>
                <c:pt idx="9" formatCode="0.0">
                  <c:v>5.64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EAA-4B3C-9973-7085D2EB86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56714872"/>
        <c:axId val="756712576"/>
      </c:lineChart>
      <c:catAx>
        <c:axId val="756714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56712576"/>
        <c:crosses val="autoZero"/>
        <c:auto val="1"/>
        <c:lblAlgn val="ctr"/>
        <c:lblOffset val="100"/>
        <c:noMultiLvlLbl val="0"/>
      </c:catAx>
      <c:valAx>
        <c:axId val="756712576"/>
        <c:scaling>
          <c:orientation val="minMax"/>
          <c:max val="7"/>
        </c:scaling>
        <c:delete val="1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800"/>
                  <a:t>Выявлено случаев на 1000 насления</a:t>
                </a:r>
              </a:p>
            </c:rich>
          </c:tx>
          <c:layout>
            <c:manualLayout>
              <c:xMode val="edge"/>
              <c:yMode val="edge"/>
              <c:x val="8.3333333333333332E-3"/>
              <c:y val="0.1592705349441161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0.00" sourceLinked="1"/>
        <c:majorTickMark val="out"/>
        <c:minorTickMark val="none"/>
        <c:tickLblPos val="nextTo"/>
        <c:crossAx val="756714872"/>
        <c:crosses val="autoZero"/>
        <c:crossBetween val="between"/>
        <c:minorUnit val="0.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admin</cp:lastModifiedBy>
  <cp:revision>2</cp:revision>
  <dcterms:created xsi:type="dcterms:W3CDTF">2025-12-08T13:29:00Z</dcterms:created>
  <dcterms:modified xsi:type="dcterms:W3CDTF">2025-12-08T13:29:00Z</dcterms:modified>
</cp:coreProperties>
</file>