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86" w:rsidRDefault="00A30786"/>
    <w:p w:rsidR="001003A9" w:rsidRDefault="001003A9"/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Россонский районный сектор информирует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ПОЛОЖЕНИЕМ О ПОРЯДКЕ ВЗАИМОДЕЙСТВИЯ В ЭЛЕКТРОННОЙ ФОРМЕ, утвержденным </w:t>
      </w:r>
      <w:bookmarkStart w:id="0" w:name="9"/>
      <w:bookmarkEnd w:id="0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ПОСТАНОВЛЕНИЕМ </w:t>
      </w:r>
      <w:proofErr w:type="gramStart"/>
      <w:r>
        <w:rPr>
          <w:rFonts w:ascii="Times New Roman" w:hAnsi="Times New Roman"/>
          <w:b/>
          <w:bCs/>
          <w:color w:val="000000"/>
          <w:sz w:val="30"/>
          <w:szCs w:val="30"/>
        </w:rPr>
        <w:t>ПРАВЛЕНИЯ ФОНДА СОЦИАЛЬНОЙ ЗАЩИТЫ НАСЕЛЕНИЯ МИНИСТЕРСТВА ТРУДА</w:t>
      </w:r>
      <w:proofErr w:type="gramEnd"/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И СОЦИАЛЬНОЙ ЗАЩИТЫ РЕСПУБЛИКИ БЕЛАРУСЬ12 декабря 2023 г. N 16 с 1 января 2024г. </w:t>
      </w:r>
      <w:bookmarkStart w:id="1" w:name="109"/>
      <w:bookmarkStart w:id="2" w:name="110"/>
      <w:bookmarkStart w:id="3" w:name="111"/>
      <w:bookmarkStart w:id="4" w:name="112"/>
      <w:bookmarkEnd w:id="1"/>
      <w:bookmarkEnd w:id="2"/>
      <w:bookmarkEnd w:id="3"/>
      <w:bookmarkEnd w:id="4"/>
      <w:r>
        <w:rPr>
          <w:rFonts w:ascii="Times New Roman" w:hAnsi="Times New Roman"/>
          <w:color w:val="000000"/>
          <w:sz w:val="30"/>
          <w:szCs w:val="30"/>
        </w:rPr>
        <w:t xml:space="preserve">  определяется: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1. 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Порядок информационного взаимодействия городских, районных, районных в городах отделов (секторов) областного, Минского городского управлений Фонда социальной защиты населения Министерства труда и социальной защиты (далее - органы Фонда) и плательщиков обязательных страховых взносов (далее - плательщики) в электронной форме через информационный ресурс "Личный кабинет плательщика взносов", размещенный на корпоративном портале Фонда социальной защиты населения Министерства труда и социальной защиты (далее - портал Фонда).</w:t>
      </w:r>
      <w:bookmarkStart w:id="5" w:name="28"/>
      <w:bookmarkEnd w:id="5"/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2.   Взаимодействие в электронной форме через информационный ресурс "Личный кабинет плательщика взносов" могут осуществлять плательщики со среднесписочной численностью до 5 человек, а также правопреемники за реорганизованных работодателей.</w:t>
      </w:r>
      <w:bookmarkStart w:id="6" w:name="29"/>
      <w:bookmarkEnd w:id="6"/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3. 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 xml:space="preserve">Право взаимодействия в электронной форме предоставляется при личном обращении должностного или иного уполномоченного лица плательщика, выполняющего функции его руководителя, в орган Фонда по месту постановки плательщика на учет на основании </w:t>
      </w:r>
      <w:r>
        <w:rPr>
          <w:rFonts w:ascii="Times New Roman" w:hAnsi="Times New Roman"/>
          <w:b/>
          <w:color w:val="000000"/>
          <w:sz w:val="30"/>
          <w:szCs w:val="30"/>
        </w:rPr>
        <w:t>заявления</w:t>
      </w:r>
      <w:r>
        <w:rPr>
          <w:rFonts w:ascii="Times New Roman" w:hAnsi="Times New Roman"/>
          <w:color w:val="000000"/>
          <w:sz w:val="30"/>
          <w:szCs w:val="30"/>
        </w:rPr>
        <w:t xml:space="preserve"> о создании (блокировке) учетной записи пользователя по форме согласно </w:t>
      </w:r>
      <w:r>
        <w:rPr>
          <w:rFonts w:ascii="Times New Roman" w:hAnsi="Times New Roman"/>
          <w:b/>
          <w:color w:val="000000"/>
          <w:sz w:val="30"/>
          <w:szCs w:val="30"/>
        </w:rPr>
        <w:t>приложению 1</w:t>
      </w:r>
      <w:r>
        <w:rPr>
          <w:rFonts w:ascii="Times New Roman" w:hAnsi="Times New Roman"/>
          <w:color w:val="000000"/>
          <w:sz w:val="30"/>
          <w:szCs w:val="30"/>
        </w:rPr>
        <w:t xml:space="preserve"> с предъявлением документа, удостоверяющего личность, а также документов, подтверждающих полномочия указанного лица: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7" w:name="30"/>
      <w:bookmarkEnd w:id="7"/>
      <w:r>
        <w:rPr>
          <w:rFonts w:ascii="Times New Roman" w:hAnsi="Times New Roman"/>
          <w:color w:val="000000"/>
          <w:sz w:val="30"/>
          <w:szCs w:val="30"/>
        </w:rPr>
        <w:t>для действующего плательщика - приказ (распоряжение) о назначении на должность руководителя или иной документ, подтверждающий полномочия руководителя данного юридического лица;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8" w:name="31"/>
      <w:bookmarkEnd w:id="8"/>
      <w:r>
        <w:rPr>
          <w:rFonts w:ascii="Times New Roman" w:hAnsi="Times New Roman"/>
          <w:color w:val="000000"/>
          <w:sz w:val="30"/>
          <w:szCs w:val="30"/>
        </w:rPr>
        <w:t xml:space="preserve">для плательщика, находящегося в процедуре ликвидации, - документ о назначении ликвидатора (если ликвидатором является юридическое лицо - документ, подтверждающий полномочия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руководителя данного юридического лица);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9" w:name="32"/>
      <w:bookmarkEnd w:id="9"/>
      <w:r>
        <w:rPr>
          <w:rFonts w:ascii="Times New Roman" w:hAnsi="Times New Roman"/>
          <w:color w:val="000000"/>
          <w:sz w:val="30"/>
          <w:szCs w:val="30"/>
        </w:rPr>
        <w:t>для плательщика, в отношении которого возбуждено производство по делу о несостоятельности или банкротстве, - определение суда о назначении антикризисного управляющего;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0" w:name="33"/>
      <w:bookmarkEnd w:id="10"/>
      <w:r>
        <w:rPr>
          <w:rFonts w:ascii="Times New Roman" w:hAnsi="Times New Roman"/>
          <w:color w:val="000000"/>
          <w:sz w:val="30"/>
          <w:szCs w:val="30"/>
        </w:rPr>
        <w:t>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1" w:name="34"/>
      <w:bookmarkEnd w:id="11"/>
      <w:r>
        <w:rPr>
          <w:rFonts w:ascii="Times New Roman" w:hAnsi="Times New Roman"/>
          <w:color w:val="000000"/>
          <w:sz w:val="30"/>
          <w:szCs w:val="30"/>
        </w:rPr>
        <w:t>Плательщиками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собственности, документы, указанные в абзацах втором - пятом части первой настоящего пункта, не представляются.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2" w:name="35"/>
      <w:bookmarkEnd w:id="12"/>
      <w:r>
        <w:rPr>
          <w:rFonts w:ascii="Times New Roman" w:hAnsi="Times New Roman"/>
          <w:color w:val="000000"/>
          <w:sz w:val="30"/>
          <w:szCs w:val="30"/>
        </w:rPr>
        <w:t>Данное право представляется только одному пользователю плательщика, выполняющему функции его руководителя, предъявившему документ, удостоверяющий личность (далее - пользователь).</w:t>
      </w:r>
      <w:bookmarkStart w:id="13" w:name="36"/>
      <w:bookmarkEnd w:id="13"/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4" w:name="37"/>
      <w:bookmarkEnd w:id="14"/>
      <w:r>
        <w:rPr>
          <w:rFonts w:ascii="Times New Roman" w:hAnsi="Times New Roman"/>
          <w:color w:val="000000"/>
          <w:sz w:val="30"/>
          <w:szCs w:val="30"/>
        </w:rPr>
        <w:t xml:space="preserve">4.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Работник органа Фонда в течение рабочего дня, следующего за днем представления заявления со всеми документами, указанными в пункте 3 настоящего Положения, создает в подразделе "Пользователи без ЭЦП" раздела "Управление пользователями" в кабинете "Инспектор" корпоративного портала Фонда учетную запись пользователя, позволяющую осуществить последующую авторизацию пользователя по логину и паролю в информационном ресурсе "Личный кабинет плательщика взносов" посредством межбанковской системы идентификации, и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направляет об этом сообщение на адрес электронной почты плательщика.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5" w:name="38"/>
      <w:bookmarkEnd w:id="15"/>
      <w:r>
        <w:rPr>
          <w:rFonts w:ascii="Times New Roman" w:hAnsi="Times New Roman"/>
          <w:color w:val="000000"/>
          <w:sz w:val="30"/>
          <w:szCs w:val="30"/>
        </w:rPr>
        <w:t>5. Учетная запись пользователя плательщика блокируется в день выявления следующих обстоятельств: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6" w:name="39"/>
      <w:bookmarkEnd w:id="16"/>
      <w:proofErr w:type="gramStart"/>
      <w:r>
        <w:rPr>
          <w:rFonts w:ascii="Times New Roman" w:hAnsi="Times New Roman"/>
          <w:color w:val="000000"/>
          <w:sz w:val="30"/>
          <w:szCs w:val="30"/>
        </w:rPr>
        <w:t>увольнение или отсутствие подтверждения факта занятости пользователя у данного плательщика (для руководителя плательщика, выполняющего данную функцию в качестве физического лица на основании трудовых и (или) гражданско-правовых отношений);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7" w:name="40"/>
      <w:bookmarkEnd w:id="17"/>
      <w:r>
        <w:rPr>
          <w:rFonts w:ascii="Times New Roman" w:hAnsi="Times New Roman"/>
          <w:color w:val="000000"/>
          <w:sz w:val="30"/>
          <w:szCs w:val="30"/>
        </w:rPr>
        <w:t xml:space="preserve">изменение состояния плательщика (принятие решения о ликвидации (прекращении деятельности) либо о его отмене;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возбуждение производства по делу о несостоятельности или банкротстве либо его отмена; снятие с учета в качестве плательщика в органах Фонда);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8" w:name="41"/>
      <w:bookmarkEnd w:id="18"/>
      <w:r>
        <w:rPr>
          <w:rFonts w:ascii="Times New Roman" w:hAnsi="Times New Roman"/>
          <w:color w:val="000000"/>
          <w:sz w:val="30"/>
          <w:szCs w:val="30"/>
        </w:rPr>
        <w:t>по истечении 90 дней со дня создания пользователя реорганизованного плательщика;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9" w:name="42"/>
      <w:bookmarkEnd w:id="19"/>
      <w:r>
        <w:rPr>
          <w:rFonts w:ascii="Times New Roman" w:hAnsi="Times New Roman"/>
          <w:color w:val="000000"/>
          <w:sz w:val="30"/>
          <w:szCs w:val="30"/>
        </w:rPr>
        <w:t>превышение среднесписочной численности застрахованных работников плательщика свыше 5 человек;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0" w:name="43"/>
      <w:bookmarkEnd w:id="20"/>
      <w:r>
        <w:rPr>
          <w:rFonts w:ascii="Times New Roman" w:hAnsi="Times New Roman"/>
          <w:color w:val="000000"/>
          <w:sz w:val="30"/>
          <w:szCs w:val="30"/>
        </w:rPr>
        <w:t>личное обращение должностного или иного уполномоченного лица плательщика с заявлением о создании (блокировке) учетной записи пользователя по форме согласно приложению 1.</w:t>
      </w:r>
      <w:bookmarkStart w:id="21" w:name="44"/>
      <w:bookmarkEnd w:id="21"/>
      <w:r>
        <w:rPr>
          <w:rFonts w:ascii="Times New Roman" w:hAnsi="Times New Roman"/>
          <w:color w:val="000000"/>
          <w:sz w:val="30"/>
          <w:szCs w:val="30"/>
        </w:rPr>
        <w:t xml:space="preserve"> В течение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дня, следующего за днем выявления данных обстоятельств на адрес электронной почты плательщика направляется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сообщение о потере актуальности учетной записи пользователя.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По всем вопросам обращаться в Россонский районный сектор по телефонам   8 (02159) 5-23-81,5-25-48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2" w:name="45"/>
      <w:bookmarkEnd w:id="22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3" w:name="46"/>
      <w:bookmarkEnd w:id="23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4" w:name="115"/>
      <w:bookmarkEnd w:id="24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5" w:name="116"/>
      <w:bookmarkEnd w:id="25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6" w:name="117"/>
      <w:bookmarkEnd w:id="26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7" w:name="47"/>
      <w:bookmarkEnd w:id="27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_GoBack"/>
      <w:bookmarkEnd w:id="28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9" w:name="48"/>
      <w:bookmarkEnd w:id="29"/>
      <w:r>
        <w:rPr>
          <w:rFonts w:ascii="Arial" w:hAnsi="Arial" w:cs="Arial"/>
          <w:color w:val="000000"/>
        </w:rPr>
        <w:t>к Положению о порядке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0" w:name="118"/>
      <w:bookmarkEnd w:id="30"/>
      <w:r>
        <w:rPr>
          <w:rFonts w:ascii="Arial" w:hAnsi="Arial" w:cs="Arial"/>
          <w:color w:val="000000"/>
        </w:rPr>
        <w:t>взаимодействия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1" w:name="119"/>
      <w:bookmarkEnd w:id="31"/>
      <w:r>
        <w:rPr>
          <w:rFonts w:ascii="Arial" w:hAnsi="Arial" w:cs="Arial"/>
          <w:color w:val="000000"/>
        </w:rPr>
        <w:t>в электронной форме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2" w:name="49"/>
      <w:bookmarkEnd w:id="32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3" w:name="50"/>
      <w:bookmarkEnd w:id="33"/>
      <w:r>
        <w:rPr>
          <w:rFonts w:ascii="Arial" w:hAnsi="Arial" w:cs="Arial"/>
          <w:color w:val="000000"/>
        </w:rPr>
        <w:t>Форма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51"/>
      <w:bookmarkEnd w:id="34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_______________________________ отдел (сектор)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_____________________________ управления Фонда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социальной защиты населения Министерства труда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и социальной защиты Республики Беларусь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о создании (блокировке) 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ненужное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зачеркнуть) учетной записи пользователя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(полное наименование / фамилия, собственное имя, отчество (если таковое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имеется) плательщика)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УНП, УНПФ 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 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электронной почты 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о руководителе (ином уполномоченном лице) &lt;*&gt;: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(директор / учредитель / ликвидатор / антикризисный управляющий /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руководитель правопреемника / иное)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Правопреемник &lt;**&gt; 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(полное наименование правопреемника, УНПФ)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Фамилия, собственное имя, отчество (если таковое имеется) 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Страховой номер индивидуального лицевого счета 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Данные документа, удостоверяющего личность: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Серия (при наличии) ______ номер _______ идентификационный номер 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 (код) государственного органа, выдавшего документ, 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 дата выдачи 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Приложение: перечень документов, предъявляемых к настоящему заявлению: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Дата подачи заявления ___ ______ 20__ г. Подпись заявителя 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Заявление принято _________________________________________________________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(должность, фамилия, собственное имя, отчество (если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таковое имеется) лица, принявшего заявление)</w:t>
      </w:r>
      <w:proofErr w:type="gramEnd"/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Подпись ________________________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Заявление зарегистрировано ___ ______________ 20__ г. N _________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121"/>
      <w:bookmarkEnd w:id="35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88"/>
      <w:bookmarkEnd w:id="36"/>
      <w:r>
        <w:rPr>
          <w:rFonts w:ascii="Arial" w:hAnsi="Arial" w:cs="Arial"/>
          <w:color w:val="000000"/>
        </w:rPr>
        <w:t>--------------------------------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89"/>
      <w:bookmarkEnd w:id="37"/>
      <w:r>
        <w:rPr>
          <w:rFonts w:ascii="Arial" w:hAnsi="Arial" w:cs="Arial"/>
          <w:color w:val="000000"/>
        </w:rPr>
        <w:t>&lt;*&gt; Должностное или иное уполномоченное лицо плательщика, обратившееся за созданием (блокировкой) учетной записи пользователя.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90"/>
      <w:bookmarkEnd w:id="38"/>
      <w:r>
        <w:rPr>
          <w:rFonts w:ascii="Arial" w:hAnsi="Arial" w:cs="Arial"/>
          <w:color w:val="000000"/>
        </w:rPr>
        <w:t>&lt;**&gt; Заполняется в отношении реорганизованных плательщиков.</w:t>
      </w:r>
    </w:p>
    <w:p w:rsidR="001003A9" w:rsidRDefault="001003A9" w:rsidP="0010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9" w:name="91"/>
      <w:bookmarkEnd w:id="39"/>
      <w:r>
        <w:rPr>
          <w:rFonts w:ascii="Arial" w:hAnsi="Arial" w:cs="Arial"/>
          <w:color w:val="000000"/>
        </w:rPr>
        <w:t> </w:t>
      </w:r>
    </w:p>
    <w:p w:rsidR="001003A9" w:rsidRDefault="001003A9" w:rsidP="001003A9">
      <w:bookmarkStart w:id="40" w:name="92"/>
      <w:bookmarkEnd w:id="40"/>
      <w:r>
        <w:rPr>
          <w:rFonts w:ascii="Arial" w:hAnsi="Arial" w:cs="Arial"/>
          <w:color w:val="000000"/>
        </w:rPr>
        <w:t> </w:t>
      </w:r>
    </w:p>
    <w:sectPr w:rsidR="0010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A9"/>
    <w:rsid w:val="001003A9"/>
    <w:rsid w:val="00A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1</cp:revision>
  <dcterms:created xsi:type="dcterms:W3CDTF">2024-01-31T11:37:00Z</dcterms:created>
  <dcterms:modified xsi:type="dcterms:W3CDTF">2024-01-31T11:38:00Z</dcterms:modified>
</cp:coreProperties>
</file>