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9E" w:rsidRPr="006B6C9E" w:rsidRDefault="006B6C9E" w:rsidP="006B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О часовой минимальной заработной плате </w:t>
      </w:r>
    </w:p>
    <w:p w:rsidR="006B6C9E" w:rsidRPr="006B6C9E" w:rsidRDefault="006B6C9E" w:rsidP="006B6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B6C9E" w:rsidRPr="006B6C9E" w:rsidRDefault="006B6C9E" w:rsidP="006B6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 Витебское областное управление Департамента государственной инспекции труда поступают вопросы об оплате труда, в частности, о доплате до минимальной заработной платы (далее – МЗП). </w:t>
      </w:r>
    </w:p>
    <w:p w:rsidR="006B6C9E" w:rsidRPr="006B6C9E" w:rsidRDefault="006B6C9E" w:rsidP="006B6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Так, аналогичные вопросы “Почему  наниматель не произвел доплату до МЗП за июнь 2024 года” поступили от граждан, которые утверждали :   </w:t>
      </w:r>
      <w:r w:rsidRPr="006B6C9E">
        <w:rPr>
          <w:rFonts w:ascii="Courier New" w:eastAsia="Times New Roman" w:hAnsi="Courier New" w:cs="Courier New"/>
          <w:b/>
          <w:sz w:val="30"/>
          <w:szCs w:val="30"/>
          <w:lang w:val="be-BY" w:eastAsia="ru-RU"/>
        </w:rPr>
        <w:t xml:space="preserve"> </w:t>
      </w:r>
    </w:p>
    <w:p w:rsidR="006B6C9E" w:rsidRPr="006B6C9E" w:rsidRDefault="006B6C9E" w:rsidP="006B6C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«Я отработал в июне полный месяц – 20 дней по 8 часов, всего 160 часов»; </w:t>
      </w:r>
    </w:p>
    <w:p w:rsidR="006B6C9E" w:rsidRPr="006B6C9E" w:rsidRDefault="006B6C9E" w:rsidP="006B6C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«Мой 17-летний сын отработал в июне 20 дней по 7 часов, всего 140 часов»; </w:t>
      </w:r>
    </w:p>
    <w:p w:rsidR="006B6C9E" w:rsidRPr="006B6C9E" w:rsidRDefault="006B6C9E" w:rsidP="006B6C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«Мой муж - инвалид 2 группы отработал в июне 20 дней по 7 часов, всего 140 часов». </w:t>
      </w:r>
    </w:p>
    <w:p w:rsidR="006B6C9E" w:rsidRPr="006B6C9E" w:rsidRDefault="006B6C9E" w:rsidP="006B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Рассматривая вопросы применения МЗП в первую очередь следует обратить внимание на оплату труда работника, установленную трудовым договором, локальными правовыми актами нанимателя, а также на расчетную норму рабочего времени календарного года.</w:t>
      </w:r>
    </w:p>
    <w:p w:rsidR="006B6C9E" w:rsidRPr="006B6C9E" w:rsidRDefault="006B6C9E" w:rsidP="006B6C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Поскольку </w:t>
      </w:r>
      <w:r w:rsidRPr="006B6C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оплата труда указанных работников производится на основе </w:t>
      </w:r>
      <w:r w:rsidRPr="006B6C9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часовых</w:t>
      </w:r>
      <w:r w:rsidRPr="006B6C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тарифных ставок, при расчете доплаты до МЗП должна применяться </w:t>
      </w:r>
      <w:r w:rsidRPr="006B6C9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часовая </w:t>
      </w:r>
      <w:r w:rsidRPr="006B6C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МЗП.</w:t>
      </w:r>
    </w:p>
    <w:p w:rsidR="006B6C9E" w:rsidRPr="006B6C9E" w:rsidRDefault="006B6C9E" w:rsidP="006B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        Часовая МЗП - рассчитанный из установленной законодательством месячной МЗП низший размер оплаты труда работников за один час рабочего времени, применяется в отношении работников, оплата труда которых производится на основе часовых тарифных ставок (тарифных окладов), окладов, должностных окладов.</w:t>
      </w:r>
      <w:r w:rsidRPr="006B6C9E">
        <w:rPr>
          <w:rFonts w:ascii="Courier New" w:eastAsia="Times New Roman" w:hAnsi="Courier New" w:cs="Courier New"/>
          <w:b/>
          <w:sz w:val="30"/>
          <w:szCs w:val="30"/>
          <w:lang w:val="be-BY" w:eastAsia="ru-RU"/>
        </w:rPr>
        <w:t xml:space="preserve"> 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Размер часовой МЗП определяется нанимателем путем деления размера месячной МЗП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и количества месяцев календарного года.</w:t>
      </w:r>
    </w:p>
    <w:p w:rsidR="006B6C9E" w:rsidRPr="006B6C9E" w:rsidRDefault="006B6C9E" w:rsidP="006B6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          Постановлением Совета Министров Республики Беларусь от 01.12.2023 №859 с 01.01.2024 установлена месячная МЗП в размере 626 руб.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Полная норма продолжительности рабочего времени не может превышать 40 часов в неделю. Д</w:t>
      </w: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работников в возрасте от 16 до 18 лет, а также для инвалидов 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установлена сокращенная продолжительность рабочего времени не более 35 часов в неделю.  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Производственным календарем на 2024 год установлена расчетная норма рабочего времени: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для 40-часовой пятидневной рабочей недели с выходными днями в субботу и воскресенье – 2016 часов, часовая МЗП составит 3,73 руб.  (626 / (2016 / 12),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40-часовой шестидневной рабочей недели с выходным днём в воскресенье – 2022 час, часовая МЗП составит 3,72 руб.  (626 / (2022 / 12),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35-часовой пятидневной рабочей недели с двумя выходными днями в субботу и воскресенье   – 1763 часов, часовая МЗП составит 4,26 руб. (626 / (1763 / 12),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35-часовой шестидневной рабочей недели с выходным днём в воскресенье – 1769 час, часовая МЗП составит 4,25 руб. (626 / (1769 / 12).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Проанализировав произведенные расчеты, приходим к выводу, что чем выше расчетная норма рабочего времени, тем ниже часовая МЗП и наоборот.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Работнику, у которого размер начисленной заработной платы оказался ниже размера МЗП (месячной и часовой), установленного и применяемого в соответствии сзаконодательством, наниматель обязан произвести доплату до размера МЗП (месячной и часовой). 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Таким образом, работникам с </w:t>
      </w: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пятидневной рабочей неделей с выходными днями в субботу и воскресенье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оплата труда которых производится на основе часовых тарифных ставок (тарифных окладов), окладов, должностных окладов, 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работу в нормальных условиях в течение нормальной продолжительности рабочего времени при выполнении трудовых обязанностей, наниматель обязан произвести доплату не до размера месячной МЗП, составляющей 626 руб., а до размера часовой МЗП за июнь 2024 года: работнику с полной (</w:t>
      </w: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40-часовой) 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нормой продолжительности рабочего времени – до 595,2 руб. (160 часов * 3,72 руб.), а работнику от 16 до 18 лет и инвалиду 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группы - до 596,4 руб. (4,26 руб.*140 часов). 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свою очередь, работникам с </w:t>
      </w:r>
      <w:r w:rsidRPr="006B6C9E">
        <w:rPr>
          <w:rFonts w:ascii="Times New Roman" w:eastAsia="Times New Roman" w:hAnsi="Times New Roman" w:cs="Times New Roman"/>
          <w:sz w:val="30"/>
          <w:szCs w:val="30"/>
          <w:lang w:eastAsia="ru-RU"/>
        </w:rPr>
        <w:t>40-часовой пятидневной рабочей неделей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 октябрь 2024 года </w:t>
      </w:r>
      <w:r w:rsidRPr="006B6C9E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(при отсутствии индексации)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наниматель обязан произвести доплату не до размера месячной МЗП – 626 руб., а до размера часовой МЗП – до 684,48 руб. (184 часа * 3,72 руб.). Аналогично,  инвалиду 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группы наниматель обязан произвести доплату за октябрь 2024 года </w:t>
      </w:r>
      <w:r w:rsidRPr="006B6C9E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(при отсутствии индексации)</w:t>
      </w:r>
      <w:r w:rsidRPr="006B6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до размера часовой МЗП – до 685,86 руб. (161 час * 4,26 руб.).</w:t>
      </w:r>
    </w:p>
    <w:p w:rsidR="006B6C9E" w:rsidRPr="006B6C9E" w:rsidRDefault="006B6C9E" w:rsidP="006B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0E43" w:rsidRDefault="00C40E43">
      <w:bookmarkStart w:id="0" w:name="_GoBack"/>
      <w:bookmarkEnd w:id="0"/>
    </w:p>
    <w:sectPr w:rsidR="00C4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9E"/>
    <w:rsid w:val="006B6C9E"/>
    <w:rsid w:val="00C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9B15-A2EB-4635-949D-0303100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2024-07-18T12:38:00Z</dcterms:created>
  <dcterms:modified xsi:type="dcterms:W3CDTF">2024-07-18T12:38:00Z</dcterms:modified>
</cp:coreProperties>
</file>