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240" w:lineRule="exact"/>
        <w:ind w:left="3380"/>
      </w:pPr>
      <w:r>
        <w:t>СПРАВКА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300" w:line="319" w:lineRule="exact"/>
        <w:ind w:left="20" w:right="20"/>
        <w:jc w:val="both"/>
      </w:pPr>
      <w:r>
        <w:t xml:space="preserve">«О ходе выполнения Декрета Президента Республики Беларусь от 24 ноября 2006 г. № 18 «О дополнительных мерах по государственной защите детей </w:t>
      </w:r>
      <w:proofErr w:type="gramStart"/>
      <w:r>
        <w:t>в</w:t>
      </w:r>
      <w:proofErr w:type="gramEnd"/>
      <w:r>
        <w:t xml:space="preserve"> неблагополучных </w:t>
      </w:r>
      <w:proofErr w:type="gramStart"/>
      <w:r>
        <w:t>семьях</w:t>
      </w:r>
      <w:proofErr w:type="gramEnd"/>
      <w:r>
        <w:t>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tabs>
          <w:tab w:val="left" w:pos="4674"/>
        </w:tabs>
        <w:spacing w:before="0" w:after="0" w:line="319" w:lineRule="exact"/>
        <w:ind w:left="20" w:right="20" w:firstLine="860"/>
        <w:jc w:val="both"/>
      </w:pPr>
      <w:r>
        <w:t xml:space="preserve">Работа по защите прав и законных интересов детей в районе </w:t>
      </w:r>
      <w:r>
        <w:t>проводится в соответствии с требованиями Декрета Президента Республики Беларусь от 24.11.2006 г №</w:t>
      </w:r>
      <w:r>
        <w:tab/>
        <w:t xml:space="preserve">18 «О дополнительных мерах </w:t>
      </w:r>
      <w:proofErr w:type="gramStart"/>
      <w:r>
        <w:t>по</w:t>
      </w:r>
      <w:proofErr w:type="gramEnd"/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/>
        <w:jc w:val="both"/>
      </w:pPr>
      <w:r>
        <w:t>государственной защите детей в неблагополучных семьях» и другими законодательными актами Республики Беларусь всеми заинтересован</w:t>
      </w:r>
      <w:r>
        <w:t>ными службами района. Каждый из субъектов взаимодействия имеет свои функциональные обязанности в вопросах раннего выявления и профилактики семейного неблагополучия.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 w:firstLine="560"/>
        <w:jc w:val="both"/>
      </w:pPr>
      <w:r>
        <w:t xml:space="preserve">С 01.02.2019 года вступило в силу постановление Совета Министров Республики Беларусь от </w:t>
      </w:r>
      <w:r>
        <w:t xml:space="preserve">15.01.2019 года № 22 «О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положении» (далее - Положение), определены критерии и показатели СОП. Согласно Положению в районе выработан алгоритм межведомственного взаимодействия по выявлению, осуществлен</w:t>
      </w:r>
      <w:r>
        <w:t xml:space="preserve">ию </w:t>
      </w:r>
      <w:proofErr w:type="gramStart"/>
      <w:r>
        <w:t>контроля за</w:t>
      </w:r>
      <w:proofErr w:type="gramEnd"/>
      <w:r>
        <w:t xml:space="preserve"> положением детей в семьях, обеспечено разграничение функций и ответственности всех структур, задействованных в его реализации.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 w:firstLine="560"/>
        <w:jc w:val="both"/>
      </w:pPr>
      <w:r>
        <w:t>На основании решения Россонского районного исполнительного комитета (далее - райисполком) от 31.01.2019 г. № 42 ут</w:t>
      </w:r>
      <w:r>
        <w:t>верждено Положение о Координационном Совете по реализации Декрета № 18, одной из основных функций которого является признание ребенка находящимся в СОП и определение мероприятий, обязательных для исполнения родителями и государственными органами.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 w:firstLine="420"/>
        <w:jc w:val="both"/>
      </w:pPr>
      <w:r>
        <w:t>По состоя</w:t>
      </w:r>
      <w:r>
        <w:t>нию на 01.11.2020 года в районе проживает 1528 детей в возрасте до 18 лет. Из них 197 воспитываются в 149 неполных семьях, 426 детей - в 125 многодетных семьях, 35 дети - сироты, оставшиеся без попечения родителей, воспитываются в приемных, опекунских семь</w:t>
      </w:r>
      <w:r>
        <w:t>ях, а также детских домах семейного типа. Большинство детей нашего района имеют надлежащие условия для жизни и всестороннего развития.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 w:firstLine="560"/>
        <w:jc w:val="both"/>
      </w:pPr>
      <w:r>
        <w:t xml:space="preserve">По состоянию на 01.11.2020 года в районе в социально опасном положении находится 31 ребенок, </w:t>
      </w:r>
      <w:proofErr w:type="gramStart"/>
      <w:r>
        <w:t>которые</w:t>
      </w:r>
      <w:proofErr w:type="gramEnd"/>
      <w:r>
        <w:t xml:space="preserve"> проживают в 12 семья</w:t>
      </w:r>
      <w:r>
        <w:t>х.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 w:firstLine="560"/>
        <w:jc w:val="both"/>
      </w:pPr>
      <w:r>
        <w:t>Основными критериями признания детей в социально опасное положение являются: аморальный образ жизни родителей, небезопасные условия проживания для детей, отсутствие питания, соответствующего возрасту ребенка, не выполнение рекомендаций медиков по диагно</w:t>
      </w:r>
      <w:r>
        <w:t>стике, лечению или медицинской реабилитации ребенка и т.д.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firstLine="560"/>
        <w:jc w:val="both"/>
      </w:pPr>
      <w:r>
        <w:t>По итогам 10 месяцев в районе признано в СОП 38 детей/ 16 семей.</w:t>
      </w:r>
    </w:p>
    <w:p w:rsidR="007E6AB3" w:rsidRDefault="00122B18">
      <w:pPr>
        <w:pStyle w:val="12"/>
        <w:framePr w:w="9331" w:h="14457" w:hRule="exact" w:wrap="around" w:vAnchor="page" w:hAnchor="page" w:x="1293" w:y="1779"/>
        <w:shd w:val="clear" w:color="auto" w:fill="auto"/>
        <w:spacing w:before="0" w:after="0" w:line="319" w:lineRule="exact"/>
        <w:ind w:left="20" w:right="20" w:firstLine="560"/>
        <w:jc w:val="both"/>
      </w:pPr>
      <w:r>
        <w:t xml:space="preserve">В отдел по образованию райисполкома поступило 58 сообщений о семейном неблагополучии </w:t>
      </w:r>
      <w:proofErr w:type="gramStart"/>
      <w:r>
        <w:t xml:space="preserve">( </w:t>
      </w:r>
      <w:proofErr w:type="gramEnd"/>
      <w:r>
        <w:t>из РОВД - 29 сообщений, учреждения здравоохра</w:t>
      </w:r>
      <w:r>
        <w:t xml:space="preserve">нения - 8, суда района -10, по 2 сообщения из прокуратуры и РОЧС, 2- </w:t>
      </w:r>
      <w:proofErr w:type="spellStart"/>
      <w:r>
        <w:t>сельисполкомов</w:t>
      </w:r>
      <w:proofErr w:type="spellEnd"/>
      <w:r>
        <w:t>)</w:t>
      </w:r>
    </w:p>
    <w:p w:rsidR="007E6AB3" w:rsidRDefault="007E6AB3">
      <w:pPr>
        <w:rPr>
          <w:sz w:val="2"/>
          <w:szCs w:val="2"/>
        </w:rPr>
        <w:sectPr w:rsidR="007E6A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 w:firstLine="540"/>
        <w:jc w:val="both"/>
      </w:pPr>
      <w:r>
        <w:lastRenderedPageBreak/>
        <w:t xml:space="preserve">Вопросы отношения родителей к выполнению своих обязанностей рассматриваются на заседаниях районного координационного совета по выполнению требований </w:t>
      </w:r>
      <w:r>
        <w:t>Декрета № 18, советах профилактики в учреждениях образования, а также заседаниях общественных пунктов охраны правопорядка при сельских исполнительных комитетах.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 w:firstLine="620"/>
        <w:jc w:val="both"/>
      </w:pPr>
      <w:r>
        <w:t xml:space="preserve">За время действия Декрета № 18 из 70 семей было изъято 118 детей. Из общего числа отобранных, </w:t>
      </w:r>
      <w:r>
        <w:t xml:space="preserve">103 ребенка (87 %) проходили реабилитацию в УО «Россонский ГДСП, 11 детей, что составило (9,3%) в возрасте до 3-х лет были направлены </w:t>
      </w:r>
      <w:proofErr w:type="gramStart"/>
      <w:r>
        <w:t>в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«Витебский дом ребенка», 4 детей временно воспитывались в опекунской семье. Отобрание детей в 2020 году не производил</w:t>
      </w:r>
      <w:r>
        <w:t>ось.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 w:firstLine="540"/>
        <w:jc w:val="both"/>
      </w:pPr>
      <w:r>
        <w:t>В результате работы, направленной на вывод семей из кризисной ситуации, 79 детей возвращено 46 биологических семей (66,9%), 36 детей (30,5%) приобрели постоянный статус сироты и помещены на государственное обеспечение: в приемные и опекунские семьи, 3</w:t>
      </w:r>
      <w:r>
        <w:t xml:space="preserve"> отобраны по суду, без лишения родителей родительских прав.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 w:firstLine="540"/>
        <w:jc w:val="both"/>
      </w:pPr>
      <w:r>
        <w:t>На территории района согласно данным ОПИ Полоцкого района проживает 32 обязанных лиц, из них - 24 трудоустроены, 3-в ЛТП, 1 - возмещает средства добровольно, 2-МЛС, 2 - находятся в розыске.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firstLine="540"/>
        <w:jc w:val="both"/>
      </w:pPr>
      <w:r>
        <w:t>Уровен</w:t>
      </w:r>
      <w:r>
        <w:t>ь трудоустройства обязанных лиц составил 100%.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 w:firstLine="540"/>
        <w:jc w:val="both"/>
      </w:pPr>
      <w:r>
        <w:t>На 01.11.2020 года в 8 организациях района работает 24 обязанных лиц. В отчетном периоде 2020 года 12 обязанных лиц совершили 52 прогула (аналогичный период 2019 года 12 человек- 141 прогул).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 w:firstLine="620"/>
        <w:jc w:val="both"/>
      </w:pPr>
      <w:r>
        <w:t>На содержание дет</w:t>
      </w:r>
      <w:r>
        <w:t>ей, находящихся на государственном обеспечении начислено - 70 780,11 рублей, поступило - 35274,25 рублей, задолженность составляет - 35505, 86 рублей, процент возмещения 50%</w:t>
      </w:r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tabs>
          <w:tab w:val="left" w:pos="3138"/>
          <w:tab w:val="right" w:pos="9322"/>
        </w:tabs>
        <w:spacing w:before="0" w:after="0" w:line="319" w:lineRule="exact"/>
        <w:ind w:left="20" w:right="20" w:firstLine="540"/>
        <w:jc w:val="both"/>
      </w:pPr>
      <w:r>
        <w:t>Что касается вопроса профилактики противоправного поведения несовершеннолетних, то</w:t>
      </w:r>
      <w:r>
        <w:t xml:space="preserve"> работа всех заинтересованных служб района организована в соответствии с Законом РБ «Об основах деятельности по профилактике безнадзорности и правонарушений несовершеннолетних (с изменениями и дополнениями), комплексным планом мероприятий по предупреждению</w:t>
      </w:r>
      <w:r>
        <w:tab/>
        <w:t>безнадзорности, правонарушений</w:t>
      </w:r>
      <w:r>
        <w:tab/>
      </w:r>
      <w:proofErr w:type="gramStart"/>
      <w:r>
        <w:t>среди</w:t>
      </w:r>
      <w:proofErr w:type="gramEnd"/>
    </w:p>
    <w:p w:rsidR="007E6AB3" w:rsidRDefault="00122B18">
      <w:pPr>
        <w:pStyle w:val="12"/>
        <w:framePr w:w="9336" w:h="14512" w:hRule="exact" w:wrap="around" w:vAnchor="page" w:hAnchor="page" w:x="1291" w:y="1146"/>
        <w:shd w:val="clear" w:color="auto" w:fill="auto"/>
        <w:spacing w:before="0" w:after="0" w:line="319" w:lineRule="exact"/>
        <w:ind w:left="20" w:right="20"/>
        <w:jc w:val="both"/>
      </w:pPr>
      <w:r>
        <w:t>несовершеннолетних на 2019 - 2020 годы. В учреждениях образования района реализуются программы воспитательной и идеологической работы.</w:t>
      </w:r>
    </w:p>
    <w:p w:rsidR="007E6AB3" w:rsidRDefault="00122B18">
      <w:pPr>
        <w:pStyle w:val="20"/>
        <w:framePr w:w="9336" w:h="14512" w:hRule="exact" w:wrap="around" w:vAnchor="page" w:hAnchor="page" w:x="1291" w:y="1146"/>
        <w:shd w:val="clear" w:color="auto" w:fill="auto"/>
        <w:ind w:left="2240"/>
      </w:pPr>
      <w:r>
        <w:t>Необходимо отметить, что:</w:t>
      </w:r>
    </w:p>
    <w:p w:rsidR="007E6AB3" w:rsidRDefault="00122B18">
      <w:pPr>
        <w:pStyle w:val="12"/>
        <w:framePr w:w="9336" w:h="14512" w:hRule="exact" w:wrap="around" w:vAnchor="page" w:hAnchor="page" w:x="1291" w:y="1146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140"/>
        <w:jc w:val="both"/>
      </w:pPr>
      <w:r>
        <w:t xml:space="preserve"> в отчетном периоде текущего года не зафиксированы случаи самовольных уходов детей из дома;</w:t>
      </w:r>
    </w:p>
    <w:p w:rsidR="007E6AB3" w:rsidRDefault="00122B18">
      <w:pPr>
        <w:pStyle w:val="12"/>
        <w:framePr w:w="9336" w:h="14512" w:hRule="exact" w:wrap="around" w:vAnchor="page" w:hAnchor="page" w:x="1291" w:y="1146"/>
        <w:numPr>
          <w:ilvl w:val="0"/>
          <w:numId w:val="1"/>
        </w:numPr>
        <w:shd w:val="clear" w:color="auto" w:fill="auto"/>
        <w:spacing w:before="0" w:after="0" w:line="319" w:lineRule="exact"/>
        <w:ind w:left="20" w:firstLine="140"/>
        <w:jc w:val="both"/>
      </w:pPr>
      <w:r>
        <w:t xml:space="preserve"> не допущено гибели детей от внешних причин;</w:t>
      </w:r>
    </w:p>
    <w:p w:rsidR="007E6AB3" w:rsidRDefault="00122B18">
      <w:pPr>
        <w:pStyle w:val="12"/>
        <w:framePr w:w="9336" w:h="14512" w:hRule="exact" w:wrap="around" w:vAnchor="page" w:hAnchor="page" w:x="1291" w:y="1146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140"/>
        <w:jc w:val="both"/>
      </w:pPr>
      <w:r>
        <w:t xml:space="preserve"> судом района уголовные дела в отношении несовершеннолетних не рассматривались, обвинительные приговоры не выносились;</w:t>
      </w:r>
    </w:p>
    <w:p w:rsidR="007E6AB3" w:rsidRDefault="00122B18">
      <w:pPr>
        <w:pStyle w:val="12"/>
        <w:framePr w:w="9336" w:h="14512" w:hRule="exact" w:wrap="around" w:vAnchor="page" w:hAnchor="page" w:x="1291" w:y="1146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140"/>
        <w:jc w:val="both"/>
      </w:pPr>
      <w:r>
        <w:t xml:space="preserve"> не поступали административные дела в отношении подростков за употребление наркотических или токсических веществ;</w:t>
      </w:r>
    </w:p>
    <w:p w:rsidR="007E6AB3" w:rsidRDefault="00122B18">
      <w:pPr>
        <w:pStyle w:val="12"/>
        <w:framePr w:w="9336" w:h="14512" w:hRule="exact" w:wrap="around" w:vAnchor="page" w:hAnchor="page" w:x="1291" w:y="1146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140"/>
        <w:jc w:val="both"/>
      </w:pPr>
      <w:r>
        <w:t xml:space="preserve"> комплексные реабилитационные программы в связи с употреблением подростками алкогольных, слабоалкогольных напитков и пива не составлялись;</w:t>
      </w:r>
    </w:p>
    <w:p w:rsidR="007E6AB3" w:rsidRDefault="007E6AB3">
      <w:pPr>
        <w:rPr>
          <w:sz w:val="2"/>
          <w:szCs w:val="2"/>
        </w:rPr>
        <w:sectPr w:rsidR="007E6A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6AB3" w:rsidRDefault="00122B18">
      <w:pPr>
        <w:pStyle w:val="12"/>
        <w:framePr w:w="9326" w:h="3196" w:hRule="exact" w:wrap="around" w:vAnchor="page" w:hAnchor="page" w:x="1296" w:y="613"/>
        <w:shd w:val="clear" w:color="auto" w:fill="auto"/>
        <w:spacing w:before="0" w:after="0" w:line="319" w:lineRule="exact"/>
        <w:ind w:left="20" w:firstLine="420"/>
        <w:jc w:val="both"/>
      </w:pPr>
      <w:proofErr w:type="gramStart"/>
      <w:r>
        <w:lastRenderedPageBreak/>
        <w:t xml:space="preserve">В целом за 10 месяцев подростками совершено 16 правонарушений (в отношении 9 наложен штраф в сумме 324, 0 рублей, за ненадлежащее исполнение родительских обязанностей, 7 родителей привлечены к административной ответственности в виде </w:t>
      </w:r>
      <w:r>
        <w:t>штрафа на сумму 527, 0 рублей).</w:t>
      </w:r>
      <w:proofErr w:type="gramEnd"/>
    </w:p>
    <w:p w:rsidR="007E6AB3" w:rsidRDefault="00122B18">
      <w:pPr>
        <w:pStyle w:val="12"/>
        <w:framePr w:w="9326" w:h="3196" w:hRule="exact" w:wrap="around" w:vAnchor="page" w:hAnchor="page" w:x="1296" w:y="613"/>
        <w:shd w:val="clear" w:color="auto" w:fill="auto"/>
        <w:spacing w:before="0" w:after="0" w:line="319" w:lineRule="exact"/>
        <w:ind w:left="20" w:firstLine="420"/>
        <w:jc w:val="both"/>
      </w:pPr>
      <w:r>
        <w:t xml:space="preserve">Из общего числа правонарушений, выявленных в молодежной среде, преобладают нарушения ст. 17.3. ч.1 Ко АПРБ </w:t>
      </w:r>
      <w:proofErr w:type="gramStart"/>
      <w:r>
        <w:t xml:space="preserve">( </w:t>
      </w:r>
      <w:proofErr w:type="gramEnd"/>
      <w:r>
        <w:t xml:space="preserve">употребление алкогольных, слабоалкогольных напитков и пива), ст. 9.4.ч.1 </w:t>
      </w:r>
      <w:proofErr w:type="spellStart"/>
      <w:r>
        <w:t>КоАПРБ</w:t>
      </w:r>
      <w:proofErr w:type="spellEnd"/>
      <w:r>
        <w:t xml:space="preserve"> (ненадлежащее исполнение обязанност</w:t>
      </w:r>
      <w:r>
        <w:t xml:space="preserve">ей по воспитанию несовершеннолетних детей), ст. 17.13 </w:t>
      </w:r>
      <w:proofErr w:type="spellStart"/>
      <w:r>
        <w:t>КоАПРБ</w:t>
      </w:r>
      <w:proofErr w:type="spellEnd"/>
      <w:r>
        <w:t xml:space="preserve"> (нахождение в вечернее время без сопровождения взрослых лиц)</w:t>
      </w:r>
    </w:p>
    <w:p w:rsidR="007E6AB3" w:rsidRDefault="007E6AB3">
      <w:pPr>
        <w:rPr>
          <w:sz w:val="2"/>
          <w:szCs w:val="2"/>
        </w:rPr>
      </w:pPr>
    </w:p>
    <w:sectPr w:rsidR="007E6AB3" w:rsidSect="007E6AB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18" w:rsidRDefault="00122B18" w:rsidP="007E6AB3">
      <w:r>
        <w:separator/>
      </w:r>
    </w:p>
  </w:endnote>
  <w:endnote w:type="continuationSeparator" w:id="0">
    <w:p w:rsidR="00122B18" w:rsidRDefault="00122B18" w:rsidP="007E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18" w:rsidRDefault="00122B18"/>
  </w:footnote>
  <w:footnote w:type="continuationSeparator" w:id="0">
    <w:p w:rsidR="00122B18" w:rsidRDefault="00122B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112"/>
    <w:multiLevelType w:val="multilevel"/>
    <w:tmpl w:val="1272F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E6AB3"/>
    <w:rsid w:val="00122B18"/>
    <w:rsid w:val="007E6AB3"/>
    <w:rsid w:val="008778B3"/>
    <w:rsid w:val="00E9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A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AB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E6AB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11">
    <w:name w:val="Заголовок №1"/>
    <w:basedOn w:val="1"/>
    <w:rsid w:val="007E6AB3"/>
    <w:rPr>
      <w:color w:val="000000"/>
      <w:w w:val="100"/>
      <w:position w:val="0"/>
      <w:lang w:val="ru-RU" w:eastAsia="ru-RU" w:bidi="ru-RU"/>
    </w:rPr>
  </w:style>
  <w:style w:type="character" w:customStyle="1" w:styleId="1TimesNewRoman19pt0pt">
    <w:name w:val="Заголовок №1 + Times New Roman;19 pt;Полужирный;Курсив;Интервал 0 pt"/>
    <w:basedOn w:val="1"/>
    <w:rsid w:val="007E6AB3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38"/>
      <w:szCs w:val="38"/>
      <w:lang w:val="ru-RU" w:eastAsia="ru-RU" w:bidi="ru-RU"/>
    </w:rPr>
  </w:style>
  <w:style w:type="character" w:customStyle="1" w:styleId="10pt">
    <w:name w:val="Заголовок №1 + Полужирный;Курсив;Интервал 0 pt"/>
    <w:basedOn w:val="1"/>
    <w:rsid w:val="007E6AB3"/>
    <w:rPr>
      <w:b/>
      <w:bCs/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7E6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sid w:val="007E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10">
    <w:name w:val="Заголовок №1"/>
    <w:basedOn w:val="a"/>
    <w:link w:val="1"/>
    <w:rsid w:val="007E6AB3"/>
    <w:pPr>
      <w:shd w:val="clear" w:color="auto" w:fill="FFFFFF"/>
      <w:spacing w:after="840" w:line="0" w:lineRule="atLeast"/>
      <w:jc w:val="right"/>
      <w:outlineLvl w:val="0"/>
    </w:pPr>
    <w:rPr>
      <w:rFonts w:ascii="Verdana" w:eastAsia="Verdana" w:hAnsi="Verdana" w:cs="Verdana"/>
      <w:spacing w:val="2"/>
      <w:sz w:val="32"/>
      <w:szCs w:val="32"/>
    </w:rPr>
  </w:style>
  <w:style w:type="paragraph" w:customStyle="1" w:styleId="12">
    <w:name w:val="Основной текст1"/>
    <w:basedOn w:val="a"/>
    <w:link w:val="a4"/>
    <w:rsid w:val="007E6AB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7E6AB3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2</cp:revision>
  <dcterms:created xsi:type="dcterms:W3CDTF">2020-12-21T10:57:00Z</dcterms:created>
  <dcterms:modified xsi:type="dcterms:W3CDTF">2020-12-21T10:57:00Z</dcterms:modified>
</cp:coreProperties>
</file>