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2C" w:rsidRPr="00D9572C" w:rsidRDefault="00D9572C" w:rsidP="00D9572C">
      <w:pPr>
        <w:spacing w:after="0" w:line="280" w:lineRule="exact"/>
        <w:rPr>
          <w:rFonts w:ascii="Times New Roman" w:hAnsi="Times New Roman" w:cs="Times New Roman"/>
          <w:sz w:val="30"/>
          <w:szCs w:val="30"/>
        </w:rPr>
      </w:pPr>
      <w:r w:rsidRPr="00D9572C">
        <w:rPr>
          <w:rFonts w:ascii="Times New Roman" w:hAnsi="Times New Roman" w:cs="Times New Roman"/>
          <w:sz w:val="30"/>
          <w:szCs w:val="30"/>
        </w:rPr>
        <w:t>МАТЕРИАЛЫ</w:t>
      </w:r>
    </w:p>
    <w:p w:rsidR="00D9572C" w:rsidRPr="00D9572C" w:rsidRDefault="00D9572C" w:rsidP="00D9572C">
      <w:pPr>
        <w:spacing w:after="0" w:line="280" w:lineRule="exact"/>
        <w:rPr>
          <w:rFonts w:ascii="Times New Roman" w:hAnsi="Times New Roman" w:cs="Times New Roman"/>
          <w:sz w:val="30"/>
          <w:szCs w:val="30"/>
        </w:rPr>
      </w:pPr>
      <w:r w:rsidRPr="00D9572C">
        <w:rPr>
          <w:rFonts w:ascii="Times New Roman" w:hAnsi="Times New Roman" w:cs="Times New Roman"/>
          <w:sz w:val="30"/>
          <w:szCs w:val="30"/>
        </w:rPr>
        <w:t>для членов информационно-пропагандистских групп</w:t>
      </w:r>
    </w:p>
    <w:p w:rsidR="00D9572C" w:rsidRPr="00D9572C" w:rsidRDefault="00D9572C" w:rsidP="00D9572C">
      <w:pPr>
        <w:spacing w:after="0" w:line="280" w:lineRule="exact"/>
        <w:rPr>
          <w:rFonts w:ascii="Times New Roman" w:hAnsi="Times New Roman" w:cs="Times New Roman"/>
          <w:sz w:val="30"/>
          <w:szCs w:val="30"/>
        </w:rPr>
      </w:pPr>
      <w:r w:rsidRPr="00D9572C">
        <w:rPr>
          <w:rFonts w:ascii="Times New Roman" w:hAnsi="Times New Roman" w:cs="Times New Roman"/>
          <w:sz w:val="30"/>
          <w:szCs w:val="30"/>
        </w:rPr>
        <w:t>(май 2022 г.)</w:t>
      </w:r>
    </w:p>
    <w:p w:rsidR="00D9572C" w:rsidRDefault="00D9572C" w:rsidP="00D9572C">
      <w:pPr>
        <w:shd w:val="clear" w:color="auto" w:fill="FFFFFF"/>
        <w:spacing w:after="0" w:line="240" w:lineRule="auto"/>
        <w:jc w:val="center"/>
        <w:rPr>
          <w:rFonts w:ascii="Times New Roman" w:eastAsia="Times New Roman" w:hAnsi="Times New Roman" w:cs="Times New Roman"/>
          <w:color w:val="000000"/>
          <w:sz w:val="32"/>
          <w:szCs w:val="32"/>
          <w:lang w:val="en-US"/>
        </w:rPr>
      </w:pPr>
    </w:p>
    <w:p w:rsidR="00D9572C" w:rsidRPr="005D5A87" w:rsidRDefault="00D9572C" w:rsidP="00D9572C">
      <w:pPr>
        <w:shd w:val="clear" w:color="auto" w:fill="FFFFFF"/>
        <w:spacing w:after="0" w:line="240" w:lineRule="auto"/>
        <w:jc w:val="center"/>
        <w:rPr>
          <w:rFonts w:ascii="Times New Roman" w:eastAsia="Times New Roman" w:hAnsi="Times New Roman" w:cs="Times New Roman"/>
          <w:b/>
          <w:color w:val="000000"/>
          <w:sz w:val="30"/>
          <w:szCs w:val="30"/>
          <w:lang w:val="en-US"/>
        </w:rPr>
      </w:pPr>
    </w:p>
    <w:p w:rsidR="00D9572C" w:rsidRPr="00D9572C" w:rsidRDefault="00D9572C" w:rsidP="00D9572C">
      <w:pPr>
        <w:shd w:val="clear" w:color="auto" w:fill="FFFFFF"/>
        <w:spacing w:after="0" w:line="240" w:lineRule="auto"/>
        <w:jc w:val="center"/>
        <w:rPr>
          <w:rFonts w:ascii="Times New Roman" w:eastAsia="Times New Roman" w:hAnsi="Times New Roman" w:cs="Times New Roman"/>
          <w:b/>
          <w:color w:val="000000"/>
          <w:sz w:val="30"/>
          <w:szCs w:val="30"/>
        </w:rPr>
      </w:pPr>
      <w:r w:rsidRPr="00D9572C">
        <w:rPr>
          <w:rFonts w:ascii="Times New Roman" w:eastAsia="Times New Roman" w:hAnsi="Times New Roman" w:cs="Times New Roman"/>
          <w:b/>
          <w:color w:val="000000"/>
          <w:sz w:val="30"/>
          <w:szCs w:val="30"/>
        </w:rPr>
        <w:t>Об организации амбулаторной медицинской помощи населению</w:t>
      </w:r>
    </w:p>
    <w:p w:rsidR="00D9572C" w:rsidRPr="00D9572C" w:rsidRDefault="00D9572C" w:rsidP="00D9572C">
      <w:pPr>
        <w:shd w:val="clear" w:color="auto" w:fill="FFFFFF"/>
        <w:spacing w:after="0" w:line="240" w:lineRule="auto"/>
        <w:jc w:val="center"/>
        <w:rPr>
          <w:rFonts w:ascii="Times New Roman" w:eastAsia="Times New Roman" w:hAnsi="Times New Roman" w:cs="Times New Roman"/>
          <w:b/>
          <w:color w:val="000000"/>
          <w:sz w:val="30"/>
          <w:szCs w:val="30"/>
        </w:rPr>
      </w:pPr>
      <w:r w:rsidRPr="00D9572C">
        <w:rPr>
          <w:rFonts w:ascii="Times New Roman" w:eastAsia="Times New Roman" w:hAnsi="Times New Roman" w:cs="Times New Roman"/>
          <w:b/>
          <w:color w:val="000000"/>
          <w:sz w:val="30"/>
          <w:szCs w:val="30"/>
        </w:rPr>
        <w:t>Россонского района в рамках соблюдения закона «О</w:t>
      </w:r>
    </w:p>
    <w:p w:rsidR="00D9572C" w:rsidRPr="00D9572C" w:rsidRDefault="00D9572C" w:rsidP="00D9572C">
      <w:pPr>
        <w:shd w:val="clear" w:color="auto" w:fill="FFFFFF"/>
        <w:spacing w:after="0" w:line="240" w:lineRule="auto"/>
        <w:jc w:val="center"/>
        <w:rPr>
          <w:rFonts w:ascii="Times New Roman" w:eastAsia="Times New Roman" w:hAnsi="Times New Roman" w:cs="Times New Roman"/>
          <w:b/>
          <w:color w:val="000000"/>
          <w:sz w:val="30"/>
          <w:szCs w:val="30"/>
        </w:rPr>
      </w:pPr>
      <w:proofErr w:type="gramStart"/>
      <w:r w:rsidRPr="00D9572C">
        <w:rPr>
          <w:rFonts w:ascii="Times New Roman" w:eastAsia="Times New Roman" w:hAnsi="Times New Roman" w:cs="Times New Roman"/>
          <w:b/>
          <w:color w:val="000000"/>
          <w:sz w:val="30"/>
          <w:szCs w:val="30"/>
        </w:rPr>
        <w:t>здравоохранении</w:t>
      </w:r>
      <w:proofErr w:type="gramEnd"/>
      <w:r w:rsidRPr="00D9572C">
        <w:rPr>
          <w:rFonts w:ascii="Times New Roman" w:eastAsia="Times New Roman" w:hAnsi="Times New Roman" w:cs="Times New Roman"/>
          <w:b/>
          <w:color w:val="000000"/>
          <w:sz w:val="30"/>
          <w:szCs w:val="30"/>
        </w:rPr>
        <w:t>»</w:t>
      </w:r>
    </w:p>
    <w:p w:rsidR="00D9572C" w:rsidRDefault="00D9572C" w:rsidP="002F14A3">
      <w:pPr>
        <w:spacing w:after="0"/>
        <w:ind w:firstLine="567"/>
        <w:jc w:val="center"/>
        <w:rPr>
          <w:rFonts w:ascii="Times New Roman" w:hAnsi="Times New Roman" w:cs="Times New Roman"/>
          <w:b/>
          <w:sz w:val="32"/>
          <w:szCs w:val="32"/>
          <w:lang w:val="en-US"/>
        </w:rPr>
      </w:pPr>
    </w:p>
    <w:p w:rsidR="002F14A3" w:rsidRPr="00983DE8" w:rsidRDefault="002F14A3" w:rsidP="00983DE8">
      <w:pPr>
        <w:spacing w:after="0"/>
        <w:ind w:firstLine="567"/>
        <w:rPr>
          <w:rFonts w:ascii="Times New Roman" w:hAnsi="Times New Roman" w:cs="Times New Roman"/>
          <w:sz w:val="32"/>
          <w:szCs w:val="32"/>
        </w:rPr>
      </w:pPr>
    </w:p>
    <w:p w:rsidR="00AC74BC" w:rsidRPr="00FC77FB" w:rsidRDefault="00C402B2" w:rsidP="002F14A3">
      <w:pPr>
        <w:spacing w:after="0"/>
        <w:ind w:firstLine="567"/>
        <w:jc w:val="both"/>
        <w:rPr>
          <w:rFonts w:ascii="Times New Roman" w:hAnsi="Times New Roman" w:cs="Times New Roman"/>
          <w:sz w:val="32"/>
          <w:szCs w:val="32"/>
        </w:rPr>
      </w:pPr>
      <w:r w:rsidRPr="00FC77FB">
        <w:rPr>
          <w:rFonts w:ascii="Times New Roman" w:hAnsi="Times New Roman" w:cs="Times New Roman"/>
          <w:sz w:val="32"/>
          <w:szCs w:val="32"/>
        </w:rPr>
        <w:t>В последние годы развитию амбулаторно – поликлинической служб</w:t>
      </w:r>
      <w:r w:rsidR="00700B00" w:rsidRPr="00FC77FB">
        <w:rPr>
          <w:rFonts w:ascii="Times New Roman" w:hAnsi="Times New Roman" w:cs="Times New Roman"/>
          <w:sz w:val="32"/>
          <w:szCs w:val="32"/>
        </w:rPr>
        <w:t>ы</w:t>
      </w:r>
      <w:r w:rsidRPr="00FC77FB">
        <w:rPr>
          <w:rFonts w:ascii="Times New Roman" w:hAnsi="Times New Roman" w:cs="Times New Roman"/>
          <w:sz w:val="32"/>
          <w:szCs w:val="32"/>
        </w:rPr>
        <w:t xml:space="preserve"> уделяется особое внимание, так как от её работы зависит эффективность всей системы здравоохранения</w:t>
      </w:r>
      <w:r w:rsidR="00700B00" w:rsidRPr="00FC77FB">
        <w:rPr>
          <w:rFonts w:ascii="Times New Roman" w:hAnsi="Times New Roman" w:cs="Times New Roman"/>
          <w:sz w:val="32"/>
          <w:szCs w:val="32"/>
        </w:rPr>
        <w:t xml:space="preserve"> на всех уровнях.</w:t>
      </w:r>
    </w:p>
    <w:p w:rsidR="00E133FF" w:rsidRPr="00FC77FB" w:rsidRDefault="00E133FF" w:rsidP="00040635">
      <w:pPr>
        <w:spacing w:after="0"/>
        <w:ind w:firstLine="567"/>
        <w:jc w:val="both"/>
        <w:rPr>
          <w:rFonts w:ascii="Times New Roman" w:hAnsi="Times New Roman" w:cs="Times New Roman"/>
          <w:sz w:val="32"/>
          <w:szCs w:val="32"/>
        </w:rPr>
      </w:pPr>
      <w:r w:rsidRPr="00FC77FB">
        <w:rPr>
          <w:rFonts w:ascii="Times New Roman" w:hAnsi="Times New Roman" w:cs="Times New Roman"/>
          <w:sz w:val="32"/>
          <w:szCs w:val="32"/>
        </w:rPr>
        <w:t>В современных условиях развития отечественного здравоохранения особую значимость приобретают мероприятия по приближению медицинской помощи к населению, развитию системы оказания медицинской помощи, включающей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Эти мероприятия оказываются, как правило, в амбулаторных условиях.</w:t>
      </w:r>
    </w:p>
    <w:p w:rsidR="00E133FF" w:rsidRPr="00FC77FB" w:rsidRDefault="00E133FF" w:rsidP="00040635">
      <w:pPr>
        <w:spacing w:after="0"/>
        <w:ind w:firstLine="567"/>
        <w:jc w:val="both"/>
        <w:rPr>
          <w:rFonts w:ascii="Times New Roman" w:hAnsi="Times New Roman" w:cs="Times New Roman"/>
          <w:sz w:val="32"/>
          <w:szCs w:val="32"/>
        </w:rPr>
      </w:pPr>
      <w:r w:rsidRPr="00E170E8">
        <w:rPr>
          <w:rFonts w:ascii="Times New Roman" w:hAnsi="Times New Roman" w:cs="Times New Roman"/>
          <w:b/>
          <w:sz w:val="32"/>
          <w:szCs w:val="32"/>
        </w:rPr>
        <w:t>Амбу</w:t>
      </w:r>
      <w:r w:rsidR="00E170E8" w:rsidRPr="00E170E8">
        <w:rPr>
          <w:rFonts w:ascii="Times New Roman" w:hAnsi="Times New Roman" w:cs="Times New Roman"/>
          <w:b/>
          <w:sz w:val="32"/>
          <w:szCs w:val="32"/>
        </w:rPr>
        <w:t>латорно-поликлиническая помощь</w:t>
      </w:r>
      <w:r w:rsidR="00E170E8">
        <w:rPr>
          <w:rFonts w:ascii="Times New Roman" w:hAnsi="Times New Roman" w:cs="Times New Roman"/>
          <w:sz w:val="32"/>
          <w:szCs w:val="32"/>
        </w:rPr>
        <w:t xml:space="preserve"> – это </w:t>
      </w:r>
      <w:r w:rsidRPr="00FC77FB">
        <w:rPr>
          <w:rFonts w:ascii="Times New Roman" w:hAnsi="Times New Roman" w:cs="Times New Roman"/>
          <w:sz w:val="32"/>
          <w:szCs w:val="32"/>
        </w:rPr>
        <w:t>внебольничная медицинская помощь, оказываемая лицам, приходя</w:t>
      </w:r>
      <w:r w:rsidR="00700B00" w:rsidRPr="00FC77FB">
        <w:rPr>
          <w:rFonts w:ascii="Times New Roman" w:hAnsi="Times New Roman" w:cs="Times New Roman"/>
          <w:sz w:val="32"/>
          <w:szCs w:val="32"/>
        </w:rPr>
        <w:t>щим на прием к врачу, и на дому,</w:t>
      </w:r>
      <w:r w:rsidRPr="00FC77FB">
        <w:rPr>
          <w:rFonts w:ascii="Times New Roman" w:hAnsi="Times New Roman" w:cs="Times New Roman"/>
          <w:sz w:val="32"/>
          <w:szCs w:val="32"/>
        </w:rPr>
        <w:t xml:space="preserve"> </w:t>
      </w:r>
      <w:r w:rsidR="00337ECC">
        <w:rPr>
          <w:rFonts w:ascii="Times New Roman" w:hAnsi="Times New Roman" w:cs="Times New Roman"/>
          <w:sz w:val="32"/>
          <w:szCs w:val="32"/>
        </w:rPr>
        <w:t xml:space="preserve">и </w:t>
      </w:r>
      <w:r w:rsidR="00700B00" w:rsidRPr="00FC77FB">
        <w:rPr>
          <w:rFonts w:ascii="Times New Roman" w:hAnsi="Times New Roman" w:cs="Times New Roman"/>
          <w:sz w:val="32"/>
          <w:szCs w:val="32"/>
        </w:rPr>
        <w:t>я</w:t>
      </w:r>
      <w:r w:rsidRPr="00FC77FB">
        <w:rPr>
          <w:rFonts w:ascii="Times New Roman" w:hAnsi="Times New Roman" w:cs="Times New Roman"/>
          <w:sz w:val="32"/>
          <w:szCs w:val="32"/>
        </w:rPr>
        <w:t xml:space="preserve">вляется </w:t>
      </w:r>
      <w:r w:rsidR="00700B00" w:rsidRPr="00FC77FB">
        <w:rPr>
          <w:rFonts w:ascii="Times New Roman" w:hAnsi="Times New Roman" w:cs="Times New Roman"/>
          <w:sz w:val="32"/>
          <w:szCs w:val="32"/>
        </w:rPr>
        <w:t>ведущим</w:t>
      </w:r>
      <w:r w:rsidRPr="00FC77FB">
        <w:rPr>
          <w:rFonts w:ascii="Times New Roman" w:hAnsi="Times New Roman" w:cs="Times New Roman"/>
          <w:sz w:val="32"/>
          <w:szCs w:val="32"/>
        </w:rPr>
        <w:t xml:space="preserve"> звено</w:t>
      </w:r>
      <w:r w:rsidR="00700B00" w:rsidRPr="00FC77FB">
        <w:rPr>
          <w:rFonts w:ascii="Times New Roman" w:hAnsi="Times New Roman" w:cs="Times New Roman"/>
          <w:sz w:val="32"/>
          <w:szCs w:val="32"/>
        </w:rPr>
        <w:t>м</w:t>
      </w:r>
      <w:r w:rsidRPr="00FC77FB">
        <w:rPr>
          <w:rFonts w:ascii="Times New Roman" w:hAnsi="Times New Roman" w:cs="Times New Roman"/>
          <w:sz w:val="32"/>
          <w:szCs w:val="32"/>
        </w:rPr>
        <w:t xml:space="preserve"> в системе организации первичной медико-санитарной помощи.</w:t>
      </w:r>
    </w:p>
    <w:p w:rsidR="00E133FF" w:rsidRDefault="00E133FF" w:rsidP="004E0121">
      <w:pPr>
        <w:pStyle w:val="Default"/>
        <w:spacing w:line="276" w:lineRule="auto"/>
        <w:ind w:firstLine="567"/>
        <w:jc w:val="both"/>
        <w:rPr>
          <w:sz w:val="32"/>
          <w:szCs w:val="32"/>
        </w:rPr>
      </w:pPr>
      <w:r w:rsidRPr="00A638B5">
        <w:rPr>
          <w:b/>
          <w:sz w:val="32"/>
          <w:szCs w:val="32"/>
        </w:rPr>
        <w:t>Амбулаторно-поликлиническая помощь включает</w:t>
      </w:r>
      <w:r w:rsidRPr="00FC77FB">
        <w:rPr>
          <w:sz w:val="32"/>
          <w:szCs w:val="32"/>
        </w:rPr>
        <w:t xml:space="preserve"> профилактические, лечебно-диагностические и реабилитационные мероприятия, направленные на снижение заболеваемости, инвалидности и смертности. Для этого вида помощи характерна специализация и многоуровневая система</w:t>
      </w:r>
      <w:r w:rsidR="00700B00" w:rsidRPr="00FC77FB">
        <w:rPr>
          <w:sz w:val="32"/>
          <w:szCs w:val="32"/>
        </w:rPr>
        <w:t>.</w:t>
      </w:r>
      <w:r w:rsidRPr="00FC77FB">
        <w:rPr>
          <w:sz w:val="32"/>
          <w:szCs w:val="32"/>
        </w:rPr>
        <w:t xml:space="preserve"> Амбулаторно-поликлиническая помощь взаимосвязана со скорой и стационарной медицинской помощью. От степени взаимодействия и </w:t>
      </w:r>
      <w:r w:rsidR="00700B00" w:rsidRPr="00FC77FB">
        <w:rPr>
          <w:sz w:val="32"/>
          <w:szCs w:val="32"/>
        </w:rPr>
        <w:t>преемственности в работе лечебных</w:t>
      </w:r>
      <w:r w:rsidRPr="00FC77FB">
        <w:rPr>
          <w:sz w:val="32"/>
          <w:szCs w:val="32"/>
        </w:rPr>
        <w:t xml:space="preserve"> учреждений зависит эффективность не только амбулаторно-поликлинической помощи, </w:t>
      </w:r>
      <w:r w:rsidRPr="00FC77FB">
        <w:rPr>
          <w:sz w:val="32"/>
          <w:szCs w:val="32"/>
        </w:rPr>
        <w:lastRenderedPageBreak/>
        <w:t>но и всего леч</w:t>
      </w:r>
      <w:r w:rsidR="00A024A7" w:rsidRPr="00FC77FB">
        <w:rPr>
          <w:sz w:val="32"/>
          <w:szCs w:val="32"/>
        </w:rPr>
        <w:t xml:space="preserve">ебно-диагностического процесса, в том числе и на </w:t>
      </w:r>
      <w:r w:rsidRPr="00FC77FB">
        <w:rPr>
          <w:sz w:val="32"/>
          <w:szCs w:val="32"/>
        </w:rPr>
        <w:t>использование коечного фонда больниц</w:t>
      </w:r>
      <w:r w:rsidR="00A024A7" w:rsidRPr="00FC77FB">
        <w:rPr>
          <w:sz w:val="32"/>
          <w:szCs w:val="32"/>
        </w:rPr>
        <w:t>ы</w:t>
      </w:r>
      <w:r w:rsidRPr="00FC77FB">
        <w:rPr>
          <w:sz w:val="32"/>
          <w:szCs w:val="32"/>
        </w:rPr>
        <w:t>.</w:t>
      </w:r>
    </w:p>
    <w:p w:rsidR="00E825D6" w:rsidRPr="00FC77FB" w:rsidRDefault="00D9572C" w:rsidP="00E825D6">
      <w:pPr>
        <w:spacing w:after="0"/>
        <w:ind w:firstLine="709"/>
        <w:jc w:val="both"/>
        <w:rPr>
          <w:rFonts w:ascii="Times New Roman" w:hAnsi="Times New Roman" w:cs="Times New Roman"/>
          <w:sz w:val="32"/>
          <w:szCs w:val="32"/>
        </w:rPr>
      </w:pPr>
      <w:r>
        <w:rPr>
          <w:rFonts w:ascii="Times New Roman" w:hAnsi="Times New Roman" w:cs="Times New Roman"/>
          <w:sz w:val="32"/>
          <w:szCs w:val="32"/>
        </w:rPr>
        <w:t>В нашем районе</w:t>
      </w:r>
      <w:r w:rsidR="00E825D6" w:rsidRPr="00FC77FB">
        <w:rPr>
          <w:rFonts w:ascii="Times New Roman" w:hAnsi="Times New Roman" w:cs="Times New Roman"/>
          <w:sz w:val="32"/>
          <w:szCs w:val="32"/>
        </w:rPr>
        <w:t xml:space="preserve"> амбулаторная помощь населению оказывается районной поликлиникой, 2 амбулаториями врача общей практики и 10-ю ФАПами. Сразу хотелось бы отметить, что в условиях дефицита врачебных кадров в истекшем году основная нагрузка на первичном приёме легла на помощников врача.</w:t>
      </w:r>
    </w:p>
    <w:p w:rsidR="00792F57" w:rsidRPr="00FC77FB" w:rsidRDefault="00792F57" w:rsidP="007D0513">
      <w:pPr>
        <w:pStyle w:val="Default"/>
        <w:spacing w:line="276" w:lineRule="auto"/>
        <w:ind w:firstLine="567"/>
        <w:jc w:val="both"/>
        <w:rPr>
          <w:sz w:val="32"/>
          <w:szCs w:val="32"/>
        </w:rPr>
      </w:pPr>
      <w:r w:rsidRPr="00FC77FB">
        <w:rPr>
          <w:b/>
          <w:i/>
          <w:iCs/>
          <w:sz w:val="32"/>
          <w:szCs w:val="32"/>
        </w:rPr>
        <w:t>Амбулаторно-поликлиническая помощь</w:t>
      </w:r>
      <w:r w:rsidRPr="00FC77FB">
        <w:rPr>
          <w:i/>
          <w:iCs/>
          <w:sz w:val="32"/>
          <w:szCs w:val="32"/>
        </w:rPr>
        <w:t xml:space="preserve"> </w:t>
      </w:r>
      <w:r w:rsidRPr="00FC77FB">
        <w:rPr>
          <w:sz w:val="32"/>
          <w:szCs w:val="32"/>
        </w:rPr>
        <w:t xml:space="preserve">- самый доступный и массовый вид медицинской помощи. Ее получают ежегодно около 80% всех </w:t>
      </w:r>
      <w:r w:rsidR="00A024A7" w:rsidRPr="00FC77FB">
        <w:rPr>
          <w:sz w:val="32"/>
          <w:szCs w:val="32"/>
        </w:rPr>
        <w:t>пациентов</w:t>
      </w:r>
      <w:r w:rsidRPr="00FC77FB">
        <w:rPr>
          <w:sz w:val="32"/>
          <w:szCs w:val="32"/>
        </w:rPr>
        <w:t>. В среднем</w:t>
      </w:r>
      <w:r w:rsidR="00700B00" w:rsidRPr="00FC77FB">
        <w:rPr>
          <w:sz w:val="32"/>
          <w:szCs w:val="32"/>
        </w:rPr>
        <w:t>,</w:t>
      </w:r>
      <w:r w:rsidRPr="00FC77FB">
        <w:rPr>
          <w:sz w:val="32"/>
          <w:szCs w:val="32"/>
        </w:rPr>
        <w:t xml:space="preserve"> в течение года</w:t>
      </w:r>
      <w:r w:rsidR="00700B00" w:rsidRPr="00FC77FB">
        <w:rPr>
          <w:sz w:val="32"/>
          <w:szCs w:val="32"/>
        </w:rPr>
        <w:t>,</w:t>
      </w:r>
      <w:r w:rsidRPr="00FC77FB">
        <w:rPr>
          <w:sz w:val="32"/>
          <w:szCs w:val="32"/>
        </w:rPr>
        <w:t xml:space="preserve"> каждый житель </w:t>
      </w:r>
      <w:r w:rsidR="00A024A7" w:rsidRPr="00FC77FB">
        <w:rPr>
          <w:sz w:val="32"/>
          <w:szCs w:val="32"/>
        </w:rPr>
        <w:t>нашего района</w:t>
      </w:r>
      <w:r w:rsidR="00700B00" w:rsidRPr="00FC77FB">
        <w:rPr>
          <w:sz w:val="32"/>
          <w:szCs w:val="32"/>
        </w:rPr>
        <w:t xml:space="preserve"> около </w:t>
      </w:r>
      <w:r w:rsidRPr="00FC77FB">
        <w:rPr>
          <w:sz w:val="32"/>
          <w:szCs w:val="32"/>
        </w:rPr>
        <w:t>9 раз посещает поликлинику или вызывает врача на дом. Данный вид медицинской помощи характериз</w:t>
      </w:r>
      <w:r w:rsidR="00A024A7" w:rsidRPr="00FC77FB">
        <w:rPr>
          <w:sz w:val="32"/>
          <w:szCs w:val="32"/>
        </w:rPr>
        <w:t xml:space="preserve">уется </w:t>
      </w:r>
      <w:r w:rsidR="00A024A7" w:rsidRPr="00E170E8">
        <w:rPr>
          <w:b/>
          <w:sz w:val="32"/>
          <w:szCs w:val="32"/>
        </w:rPr>
        <w:t>следующими особенностями</w:t>
      </w:r>
      <w:r w:rsidR="00A024A7" w:rsidRPr="00E825D6">
        <w:rPr>
          <w:sz w:val="32"/>
          <w:szCs w:val="32"/>
        </w:rPr>
        <w:t>:</w:t>
      </w:r>
    </w:p>
    <w:p w:rsidR="00792F57" w:rsidRPr="00FC77FB" w:rsidRDefault="00700B00" w:rsidP="00700B00">
      <w:pPr>
        <w:pStyle w:val="Default"/>
        <w:spacing w:line="276" w:lineRule="auto"/>
        <w:ind w:firstLine="567"/>
        <w:jc w:val="both"/>
        <w:rPr>
          <w:sz w:val="32"/>
          <w:szCs w:val="32"/>
        </w:rPr>
      </w:pPr>
      <w:r w:rsidRPr="00FC77FB">
        <w:rPr>
          <w:sz w:val="32"/>
          <w:szCs w:val="32"/>
        </w:rPr>
        <w:t>-</w:t>
      </w:r>
      <w:r w:rsidR="00A024A7" w:rsidRPr="00FC77FB">
        <w:rPr>
          <w:sz w:val="32"/>
          <w:szCs w:val="32"/>
        </w:rPr>
        <w:t>амбулаторно-поликлинические</w:t>
      </w:r>
      <w:r w:rsidR="00792F57" w:rsidRPr="00FC77FB">
        <w:rPr>
          <w:sz w:val="32"/>
          <w:szCs w:val="32"/>
        </w:rPr>
        <w:t xml:space="preserve"> учреждени</w:t>
      </w:r>
      <w:r w:rsidR="00A024A7" w:rsidRPr="00FC77FB">
        <w:rPr>
          <w:sz w:val="32"/>
          <w:szCs w:val="32"/>
        </w:rPr>
        <w:t>я оказываю</w:t>
      </w:r>
      <w:r w:rsidR="00792F57" w:rsidRPr="00FC77FB">
        <w:rPr>
          <w:sz w:val="32"/>
          <w:szCs w:val="32"/>
        </w:rPr>
        <w:t>т первичную медико</w:t>
      </w:r>
      <w:r w:rsidR="00A024A7" w:rsidRPr="00FC77FB">
        <w:rPr>
          <w:sz w:val="32"/>
          <w:szCs w:val="32"/>
        </w:rPr>
        <w:t>-социальную помощь и обеспечиваю</w:t>
      </w:r>
      <w:r w:rsidR="00792F57" w:rsidRPr="00FC77FB">
        <w:rPr>
          <w:sz w:val="32"/>
          <w:szCs w:val="32"/>
        </w:rPr>
        <w:t xml:space="preserve">т медицинскую помощь преимущественно по месту жительства с учетом интересов </w:t>
      </w:r>
      <w:r w:rsidRPr="00FC77FB">
        <w:rPr>
          <w:sz w:val="32"/>
          <w:szCs w:val="32"/>
        </w:rPr>
        <w:t>граждан;</w:t>
      </w:r>
    </w:p>
    <w:p w:rsidR="00792F57" w:rsidRPr="00FC77FB" w:rsidRDefault="00700B00" w:rsidP="00700B00">
      <w:pPr>
        <w:pStyle w:val="Default"/>
        <w:spacing w:line="276" w:lineRule="auto"/>
        <w:ind w:firstLine="567"/>
        <w:jc w:val="both"/>
        <w:rPr>
          <w:sz w:val="32"/>
          <w:szCs w:val="32"/>
        </w:rPr>
      </w:pPr>
      <w:r w:rsidRPr="00FC77FB">
        <w:rPr>
          <w:sz w:val="32"/>
          <w:szCs w:val="32"/>
        </w:rPr>
        <w:t>-</w:t>
      </w:r>
      <w:r w:rsidR="00792F57" w:rsidRPr="00FC77FB">
        <w:rPr>
          <w:sz w:val="32"/>
          <w:szCs w:val="32"/>
        </w:rPr>
        <w:t xml:space="preserve">решение проблем здоровья населения (лечение, профилактика и др.) осуществляется либо на базе учреждений, либо оказывается помощь на дому; </w:t>
      </w:r>
    </w:p>
    <w:p w:rsidR="00792F57" w:rsidRPr="00FC77FB" w:rsidRDefault="00700B00" w:rsidP="00700B00">
      <w:pPr>
        <w:pStyle w:val="Default"/>
        <w:spacing w:line="276" w:lineRule="auto"/>
        <w:ind w:firstLine="567"/>
        <w:jc w:val="both"/>
        <w:rPr>
          <w:sz w:val="32"/>
          <w:szCs w:val="32"/>
        </w:rPr>
      </w:pPr>
      <w:r w:rsidRPr="00FC77FB">
        <w:rPr>
          <w:sz w:val="32"/>
          <w:szCs w:val="32"/>
        </w:rPr>
        <w:t>-</w:t>
      </w:r>
      <w:r w:rsidR="00792F57" w:rsidRPr="00FC77FB">
        <w:rPr>
          <w:sz w:val="32"/>
          <w:szCs w:val="32"/>
        </w:rPr>
        <w:t>это наиболее дешевый вид медицинской помощи по сравнению с другими (стац</w:t>
      </w:r>
      <w:r w:rsidR="00A024A7" w:rsidRPr="00FC77FB">
        <w:rPr>
          <w:sz w:val="32"/>
          <w:szCs w:val="32"/>
        </w:rPr>
        <w:t>ионарным, санаторно-курортным);</w:t>
      </w:r>
    </w:p>
    <w:p w:rsidR="00792F57" w:rsidRPr="00FC77FB" w:rsidRDefault="00700B00" w:rsidP="007D0513">
      <w:pPr>
        <w:pStyle w:val="Default"/>
        <w:spacing w:line="276" w:lineRule="auto"/>
        <w:ind w:firstLine="567"/>
        <w:jc w:val="both"/>
        <w:rPr>
          <w:sz w:val="32"/>
          <w:szCs w:val="32"/>
        </w:rPr>
      </w:pPr>
      <w:r w:rsidRPr="00FC77FB">
        <w:rPr>
          <w:sz w:val="32"/>
          <w:szCs w:val="32"/>
        </w:rPr>
        <w:t>-</w:t>
      </w:r>
      <w:r w:rsidR="00792F57" w:rsidRPr="00FC77FB">
        <w:rPr>
          <w:sz w:val="32"/>
          <w:szCs w:val="32"/>
        </w:rPr>
        <w:t>амбулаторно-поликлинический вид помощи гарантирован Конституцией Р</w:t>
      </w:r>
      <w:r w:rsidR="007D0513" w:rsidRPr="00FC77FB">
        <w:rPr>
          <w:sz w:val="32"/>
          <w:szCs w:val="32"/>
        </w:rPr>
        <w:t>Б</w:t>
      </w:r>
      <w:r w:rsidR="00792F57" w:rsidRPr="00FC77FB">
        <w:rPr>
          <w:sz w:val="32"/>
          <w:szCs w:val="32"/>
        </w:rPr>
        <w:t>, законами и многими законодательными акта</w:t>
      </w:r>
      <w:r w:rsidR="00A024A7" w:rsidRPr="00FC77FB">
        <w:rPr>
          <w:sz w:val="32"/>
          <w:szCs w:val="32"/>
        </w:rPr>
        <w:t>ми.</w:t>
      </w:r>
    </w:p>
    <w:p w:rsidR="00EB3082" w:rsidRDefault="006F4647" w:rsidP="007D0513">
      <w:pPr>
        <w:pStyle w:val="Default"/>
        <w:spacing w:line="276" w:lineRule="auto"/>
        <w:ind w:firstLine="567"/>
        <w:jc w:val="both"/>
        <w:rPr>
          <w:color w:val="auto"/>
          <w:sz w:val="32"/>
          <w:szCs w:val="32"/>
        </w:rPr>
      </w:pPr>
      <w:r>
        <w:rPr>
          <w:color w:val="auto"/>
          <w:sz w:val="32"/>
          <w:szCs w:val="32"/>
        </w:rPr>
        <w:t xml:space="preserve">При районной поликлинике функционируют 3 общеврачебных участка и 2 </w:t>
      </w:r>
      <w:proofErr w:type="gramStart"/>
      <w:r>
        <w:rPr>
          <w:color w:val="auto"/>
          <w:sz w:val="32"/>
          <w:szCs w:val="32"/>
        </w:rPr>
        <w:t>педиатрических</w:t>
      </w:r>
      <w:proofErr w:type="gramEnd"/>
      <w:r>
        <w:rPr>
          <w:color w:val="auto"/>
          <w:sz w:val="32"/>
          <w:szCs w:val="32"/>
        </w:rPr>
        <w:t xml:space="preserve"> участка, 2 участка обслуживают население, проживающее на территории Клястицкой АВОП и Краснопольской АВОП с прикреплёнными к ним ФАПами.</w:t>
      </w:r>
    </w:p>
    <w:p w:rsidR="00617E6D" w:rsidRDefault="00617E6D" w:rsidP="007D0513">
      <w:pPr>
        <w:pStyle w:val="Default"/>
        <w:spacing w:line="276" w:lineRule="auto"/>
        <w:ind w:firstLine="567"/>
        <w:jc w:val="both"/>
        <w:rPr>
          <w:color w:val="auto"/>
          <w:sz w:val="32"/>
          <w:szCs w:val="32"/>
        </w:rPr>
      </w:pPr>
      <w:r>
        <w:rPr>
          <w:color w:val="auto"/>
          <w:sz w:val="32"/>
          <w:szCs w:val="32"/>
        </w:rPr>
        <w:t xml:space="preserve">По штатному расписанию </w:t>
      </w:r>
      <w:proofErr w:type="gramStart"/>
      <w:r>
        <w:rPr>
          <w:color w:val="auto"/>
          <w:sz w:val="32"/>
          <w:szCs w:val="32"/>
        </w:rPr>
        <w:t>в</w:t>
      </w:r>
      <w:proofErr w:type="gramEnd"/>
      <w:r>
        <w:rPr>
          <w:color w:val="auto"/>
          <w:sz w:val="32"/>
          <w:szCs w:val="32"/>
        </w:rPr>
        <w:t xml:space="preserve"> УЗ «Россонская ЦРБ» введено:</w:t>
      </w:r>
    </w:p>
    <w:p w:rsidR="00617E6D" w:rsidRDefault="00617E6D" w:rsidP="007D0513">
      <w:pPr>
        <w:pStyle w:val="Default"/>
        <w:spacing w:line="276" w:lineRule="auto"/>
        <w:ind w:firstLine="567"/>
        <w:jc w:val="both"/>
        <w:rPr>
          <w:color w:val="auto"/>
          <w:sz w:val="32"/>
          <w:szCs w:val="32"/>
        </w:rPr>
      </w:pPr>
      <w:r>
        <w:rPr>
          <w:color w:val="auto"/>
          <w:sz w:val="32"/>
          <w:szCs w:val="32"/>
        </w:rPr>
        <w:t>-6,25 ставок врача общей практики, работает 3 физических лица, в декретном отпуске – 2 врача ОП;</w:t>
      </w:r>
    </w:p>
    <w:p w:rsidR="00617E6D" w:rsidRDefault="00617E6D" w:rsidP="007D0513">
      <w:pPr>
        <w:pStyle w:val="Default"/>
        <w:spacing w:line="276" w:lineRule="auto"/>
        <w:ind w:firstLine="567"/>
        <w:jc w:val="both"/>
        <w:rPr>
          <w:color w:val="auto"/>
          <w:sz w:val="32"/>
          <w:szCs w:val="32"/>
        </w:rPr>
      </w:pPr>
      <w:r>
        <w:rPr>
          <w:color w:val="auto"/>
          <w:sz w:val="32"/>
          <w:szCs w:val="32"/>
        </w:rPr>
        <w:t>-12,75 ставок помощника врача по амбулаторно-поликлинической работе, работает 10 физических лиц;</w:t>
      </w:r>
    </w:p>
    <w:p w:rsidR="00807A42" w:rsidRDefault="00617E6D" w:rsidP="007D0513">
      <w:pPr>
        <w:pStyle w:val="Default"/>
        <w:spacing w:line="276" w:lineRule="auto"/>
        <w:ind w:firstLine="567"/>
        <w:jc w:val="both"/>
        <w:rPr>
          <w:color w:val="auto"/>
          <w:sz w:val="32"/>
          <w:szCs w:val="32"/>
        </w:rPr>
      </w:pPr>
      <w:r>
        <w:rPr>
          <w:color w:val="auto"/>
          <w:sz w:val="32"/>
          <w:szCs w:val="32"/>
        </w:rPr>
        <w:lastRenderedPageBreak/>
        <w:t>-7,0 ставок медсестры общей практики, работает 7 медицинских сестёр ОП.</w:t>
      </w:r>
    </w:p>
    <w:p w:rsidR="00617E6D" w:rsidRDefault="00FA5746" w:rsidP="007D0513">
      <w:pPr>
        <w:pStyle w:val="Default"/>
        <w:spacing w:line="276" w:lineRule="auto"/>
        <w:ind w:firstLine="567"/>
        <w:jc w:val="both"/>
        <w:rPr>
          <w:color w:val="auto"/>
          <w:sz w:val="32"/>
          <w:szCs w:val="32"/>
        </w:rPr>
      </w:pPr>
      <w:r>
        <w:rPr>
          <w:color w:val="auto"/>
          <w:sz w:val="32"/>
          <w:szCs w:val="32"/>
        </w:rPr>
        <w:t>Д</w:t>
      </w:r>
      <w:r w:rsidR="00617E6D">
        <w:rPr>
          <w:color w:val="auto"/>
          <w:sz w:val="32"/>
          <w:szCs w:val="32"/>
        </w:rPr>
        <w:t xml:space="preserve">октора совмещают все смежные врачебные должности </w:t>
      </w:r>
      <w:r>
        <w:rPr>
          <w:color w:val="auto"/>
          <w:sz w:val="32"/>
          <w:szCs w:val="32"/>
        </w:rPr>
        <w:t xml:space="preserve">по вакантным должностям </w:t>
      </w:r>
      <w:r w:rsidR="00617E6D">
        <w:rPr>
          <w:color w:val="auto"/>
          <w:sz w:val="32"/>
          <w:szCs w:val="32"/>
        </w:rPr>
        <w:t xml:space="preserve">(кардиология, эндокринология, </w:t>
      </w:r>
      <w:r>
        <w:rPr>
          <w:color w:val="auto"/>
          <w:sz w:val="32"/>
          <w:szCs w:val="32"/>
        </w:rPr>
        <w:t>инфекционные болезни</w:t>
      </w:r>
      <w:r w:rsidR="00617E6D">
        <w:rPr>
          <w:color w:val="auto"/>
          <w:sz w:val="32"/>
          <w:szCs w:val="32"/>
        </w:rPr>
        <w:t xml:space="preserve">, </w:t>
      </w:r>
      <w:r>
        <w:rPr>
          <w:color w:val="auto"/>
          <w:sz w:val="32"/>
          <w:szCs w:val="32"/>
        </w:rPr>
        <w:t xml:space="preserve">онкология, фтизиатрия, </w:t>
      </w:r>
      <w:r w:rsidR="00617E6D">
        <w:rPr>
          <w:color w:val="auto"/>
          <w:sz w:val="32"/>
          <w:szCs w:val="32"/>
        </w:rPr>
        <w:t xml:space="preserve">ведение чернобыльского </w:t>
      </w:r>
      <w:r>
        <w:rPr>
          <w:color w:val="auto"/>
          <w:sz w:val="32"/>
          <w:szCs w:val="32"/>
        </w:rPr>
        <w:t>регистра и другие</w:t>
      </w:r>
      <w:r w:rsidR="00617E6D">
        <w:rPr>
          <w:color w:val="auto"/>
          <w:sz w:val="32"/>
          <w:szCs w:val="32"/>
        </w:rPr>
        <w:t>)</w:t>
      </w:r>
      <w:r>
        <w:rPr>
          <w:color w:val="auto"/>
          <w:sz w:val="32"/>
          <w:szCs w:val="32"/>
        </w:rPr>
        <w:t>. Отсутствуют врачи офтальмолог</w:t>
      </w:r>
      <w:r w:rsidR="00743472">
        <w:rPr>
          <w:color w:val="auto"/>
          <w:sz w:val="32"/>
          <w:szCs w:val="32"/>
        </w:rPr>
        <w:t xml:space="preserve"> </w:t>
      </w:r>
      <w:r>
        <w:rPr>
          <w:color w:val="auto"/>
          <w:sz w:val="32"/>
          <w:szCs w:val="32"/>
        </w:rPr>
        <w:t>и отоларинголог. С 01.08.2022 года от нас уезжает врач-психиатр после 2-х лет отработки после окончания медицинского университета.</w:t>
      </w:r>
    </w:p>
    <w:p w:rsidR="007B44E0" w:rsidRDefault="006F4647" w:rsidP="007D0513">
      <w:pPr>
        <w:pStyle w:val="Default"/>
        <w:spacing w:line="276" w:lineRule="auto"/>
        <w:ind w:firstLine="567"/>
        <w:jc w:val="both"/>
        <w:rPr>
          <w:color w:val="auto"/>
          <w:sz w:val="32"/>
          <w:szCs w:val="32"/>
        </w:rPr>
      </w:pPr>
      <w:r>
        <w:rPr>
          <w:color w:val="auto"/>
          <w:sz w:val="32"/>
          <w:szCs w:val="32"/>
        </w:rPr>
        <w:t>На сегодняшний день по данным облстата в нашем районе</w:t>
      </w:r>
      <w:r w:rsidR="007B44E0">
        <w:rPr>
          <w:color w:val="auto"/>
          <w:sz w:val="32"/>
          <w:szCs w:val="32"/>
        </w:rPr>
        <w:t xml:space="preserve"> зарегистрировано 9000 человек, в том числе:</w:t>
      </w:r>
    </w:p>
    <w:p w:rsidR="007B44E0" w:rsidRDefault="007B44E0" w:rsidP="007D0513">
      <w:pPr>
        <w:pStyle w:val="Default"/>
        <w:spacing w:line="276" w:lineRule="auto"/>
        <w:ind w:firstLine="567"/>
        <w:jc w:val="both"/>
        <w:rPr>
          <w:color w:val="auto"/>
          <w:sz w:val="32"/>
          <w:szCs w:val="32"/>
        </w:rPr>
      </w:pPr>
      <w:r>
        <w:rPr>
          <w:color w:val="auto"/>
          <w:sz w:val="32"/>
          <w:szCs w:val="32"/>
        </w:rPr>
        <w:t>-дети: 0 – 17 лет – 1399 детей, обслуживаются – 1509</w:t>
      </w:r>
      <w:r w:rsidR="00743472">
        <w:rPr>
          <w:color w:val="auto"/>
          <w:sz w:val="32"/>
          <w:szCs w:val="32"/>
        </w:rPr>
        <w:t xml:space="preserve"> (закреплено 110 детей без регистрации)</w:t>
      </w:r>
      <w:r>
        <w:rPr>
          <w:color w:val="auto"/>
          <w:sz w:val="32"/>
          <w:szCs w:val="32"/>
        </w:rPr>
        <w:t>,</w:t>
      </w:r>
    </w:p>
    <w:p w:rsidR="007B44E0" w:rsidRDefault="007B44E0" w:rsidP="007D0513">
      <w:pPr>
        <w:pStyle w:val="Default"/>
        <w:spacing w:line="276" w:lineRule="auto"/>
        <w:ind w:firstLine="567"/>
        <w:jc w:val="both"/>
        <w:rPr>
          <w:color w:val="auto"/>
          <w:sz w:val="32"/>
          <w:szCs w:val="32"/>
        </w:rPr>
      </w:pPr>
      <w:r>
        <w:rPr>
          <w:color w:val="auto"/>
          <w:sz w:val="32"/>
          <w:szCs w:val="32"/>
        </w:rPr>
        <w:t xml:space="preserve">-взрослое население: 7601 человек, в том числе в трудоспособном возрасте – 4646, пенсионеров </w:t>
      </w:r>
      <w:r w:rsidR="00C977E9">
        <w:rPr>
          <w:color w:val="auto"/>
          <w:sz w:val="32"/>
          <w:szCs w:val="32"/>
        </w:rPr>
        <w:t>–</w:t>
      </w:r>
      <w:r>
        <w:rPr>
          <w:color w:val="auto"/>
          <w:sz w:val="32"/>
          <w:szCs w:val="32"/>
        </w:rPr>
        <w:t xml:space="preserve"> 2955</w:t>
      </w:r>
      <w:r w:rsidR="00743472">
        <w:rPr>
          <w:color w:val="auto"/>
          <w:sz w:val="32"/>
          <w:szCs w:val="32"/>
        </w:rPr>
        <w:t>.</w:t>
      </w:r>
      <w:r w:rsidR="00F9190C">
        <w:rPr>
          <w:color w:val="auto"/>
          <w:sz w:val="32"/>
          <w:szCs w:val="32"/>
        </w:rPr>
        <w:t xml:space="preserve"> (слайд 7)</w:t>
      </w:r>
    </w:p>
    <w:p w:rsidR="00C977E9" w:rsidRPr="00C66220" w:rsidRDefault="00C977E9" w:rsidP="00C977E9">
      <w:pPr>
        <w:spacing w:after="0"/>
        <w:ind w:firstLine="567"/>
        <w:jc w:val="both"/>
        <w:rPr>
          <w:rFonts w:ascii="Times New Roman" w:hAnsi="Times New Roman"/>
          <w:b/>
          <w:sz w:val="32"/>
          <w:szCs w:val="32"/>
        </w:rPr>
      </w:pPr>
      <w:r w:rsidRPr="00C66220">
        <w:rPr>
          <w:rFonts w:ascii="Times New Roman" w:hAnsi="Times New Roman"/>
          <w:sz w:val="32"/>
          <w:szCs w:val="32"/>
        </w:rPr>
        <w:t xml:space="preserve">Необходимо обратить внимание на то, что численность населения в возрасте старше трудоспособного в </w:t>
      </w:r>
      <w:r>
        <w:rPr>
          <w:rFonts w:ascii="Times New Roman" w:hAnsi="Times New Roman"/>
          <w:sz w:val="32"/>
          <w:szCs w:val="32"/>
        </w:rPr>
        <w:t>2,1</w:t>
      </w:r>
      <w:r w:rsidRPr="00C66220">
        <w:rPr>
          <w:rFonts w:ascii="Times New Roman" w:hAnsi="Times New Roman"/>
          <w:sz w:val="32"/>
          <w:szCs w:val="32"/>
        </w:rPr>
        <w:t xml:space="preserve"> раза превышает количество детей, </w:t>
      </w:r>
      <w:r w:rsidRPr="00C66220">
        <w:rPr>
          <w:rFonts w:ascii="Times New Roman" w:hAnsi="Times New Roman"/>
          <w:b/>
          <w:sz w:val="32"/>
          <w:szCs w:val="32"/>
        </w:rPr>
        <w:t>т.е., мы имеем регрессивный тип структуры населения, что объясняет рост и высокий уровень общей смертности.</w:t>
      </w:r>
    </w:p>
    <w:p w:rsidR="00D9572C" w:rsidRDefault="007D0513" w:rsidP="00D9572C">
      <w:pPr>
        <w:pStyle w:val="Default"/>
        <w:spacing w:line="276" w:lineRule="auto"/>
        <w:ind w:firstLine="567"/>
        <w:jc w:val="both"/>
        <w:rPr>
          <w:sz w:val="32"/>
          <w:szCs w:val="32"/>
        </w:rPr>
      </w:pPr>
      <w:r w:rsidRPr="00FC77FB">
        <w:rPr>
          <w:b/>
          <w:i/>
          <w:iCs/>
          <w:sz w:val="32"/>
          <w:szCs w:val="32"/>
        </w:rPr>
        <w:t>Доступность амбулаторно-поликлинической помощи</w:t>
      </w:r>
      <w:r w:rsidRPr="00FC77FB">
        <w:rPr>
          <w:i/>
          <w:iCs/>
          <w:sz w:val="32"/>
          <w:szCs w:val="32"/>
        </w:rPr>
        <w:t xml:space="preserve"> </w:t>
      </w:r>
      <w:r w:rsidRPr="00FC77FB">
        <w:rPr>
          <w:sz w:val="32"/>
          <w:szCs w:val="32"/>
        </w:rPr>
        <w:t xml:space="preserve">обеспечивается широкой сетью амбулаторно-поликлинических учреждений, действующих на территории </w:t>
      </w:r>
      <w:r w:rsidR="00700B00" w:rsidRPr="00FC77FB">
        <w:rPr>
          <w:sz w:val="32"/>
          <w:szCs w:val="32"/>
        </w:rPr>
        <w:t>Республики Беларусь</w:t>
      </w:r>
      <w:r w:rsidRPr="00FC77FB">
        <w:rPr>
          <w:sz w:val="32"/>
          <w:szCs w:val="32"/>
        </w:rPr>
        <w:t xml:space="preserve">. </w:t>
      </w:r>
      <w:r w:rsidRPr="00337ECC">
        <w:rPr>
          <w:b/>
          <w:sz w:val="32"/>
          <w:szCs w:val="32"/>
        </w:rPr>
        <w:t>Любой житель страны фактически не имеет препятствий для обращения в амбулаторно-поликлиническое учреждение, как по месту жительства, так и на той территории, где он в настоящее время находится.</w:t>
      </w:r>
      <w:r w:rsidRPr="00FC77FB">
        <w:rPr>
          <w:sz w:val="32"/>
          <w:szCs w:val="32"/>
        </w:rPr>
        <w:t xml:space="preserve"> Доступность амбулаторно-поликлинической помощи обеспечивается и ее бесплатностью по основным видам в рамках программы государственных гарантий оказания гражданам бесплатной медицинской помощи</w:t>
      </w:r>
      <w:r w:rsidR="003719ED">
        <w:rPr>
          <w:sz w:val="32"/>
          <w:szCs w:val="32"/>
        </w:rPr>
        <w:t>.</w:t>
      </w:r>
    </w:p>
    <w:p w:rsidR="003719ED" w:rsidRDefault="003719ED" w:rsidP="00D9572C">
      <w:pPr>
        <w:pStyle w:val="Default"/>
        <w:spacing w:line="276" w:lineRule="auto"/>
        <w:ind w:firstLine="567"/>
        <w:jc w:val="both"/>
        <w:rPr>
          <w:sz w:val="32"/>
          <w:szCs w:val="32"/>
        </w:rPr>
      </w:pPr>
      <w:r>
        <w:rPr>
          <w:sz w:val="32"/>
          <w:szCs w:val="32"/>
        </w:rPr>
        <w:t>Принцип доступности медицинской помощи</w:t>
      </w:r>
      <w:r w:rsidR="00FE4A45">
        <w:rPr>
          <w:sz w:val="32"/>
          <w:szCs w:val="32"/>
        </w:rPr>
        <w:t>, а также личной ответственности пациентов за сохранение своего здоровья,</w:t>
      </w:r>
      <w:r w:rsidR="00FE4A45" w:rsidRPr="00FE4A45">
        <w:rPr>
          <w:sz w:val="32"/>
          <w:szCs w:val="32"/>
        </w:rPr>
        <w:t xml:space="preserve"> </w:t>
      </w:r>
      <w:r w:rsidR="00FE4A45">
        <w:rPr>
          <w:sz w:val="32"/>
          <w:szCs w:val="32"/>
        </w:rPr>
        <w:t>отражён</w:t>
      </w:r>
      <w:r>
        <w:rPr>
          <w:sz w:val="32"/>
          <w:szCs w:val="32"/>
        </w:rPr>
        <w:t xml:space="preserve"> </w:t>
      </w:r>
      <w:r w:rsidRPr="00FE4A45">
        <w:rPr>
          <w:b/>
          <w:sz w:val="32"/>
          <w:szCs w:val="32"/>
        </w:rPr>
        <w:t>в</w:t>
      </w:r>
      <w:r>
        <w:rPr>
          <w:sz w:val="32"/>
          <w:szCs w:val="32"/>
        </w:rPr>
        <w:t xml:space="preserve"> </w:t>
      </w:r>
      <w:r w:rsidRPr="00FE4A45">
        <w:rPr>
          <w:b/>
          <w:sz w:val="32"/>
          <w:szCs w:val="32"/>
        </w:rPr>
        <w:t>статье 45 Конституции республики Беларусь</w:t>
      </w:r>
      <w:r>
        <w:rPr>
          <w:sz w:val="32"/>
          <w:szCs w:val="32"/>
        </w:rPr>
        <w:t xml:space="preserve">, новая редакция </w:t>
      </w:r>
      <w:r>
        <w:rPr>
          <w:sz w:val="32"/>
          <w:szCs w:val="32"/>
        </w:rPr>
        <w:lastRenderedPageBreak/>
        <w:t xml:space="preserve">которой принята с изменениями и дополнениями </w:t>
      </w:r>
      <w:proofErr w:type="gramStart"/>
      <w:r>
        <w:rPr>
          <w:sz w:val="32"/>
          <w:szCs w:val="32"/>
        </w:rPr>
        <w:t>на</w:t>
      </w:r>
      <w:proofErr w:type="gramEnd"/>
      <w:r>
        <w:rPr>
          <w:sz w:val="32"/>
          <w:szCs w:val="32"/>
        </w:rPr>
        <w:t xml:space="preserve"> республиканском </w:t>
      </w:r>
      <w:proofErr w:type="gramStart"/>
      <w:r>
        <w:rPr>
          <w:sz w:val="32"/>
          <w:szCs w:val="32"/>
        </w:rPr>
        <w:t>референдуме</w:t>
      </w:r>
      <w:proofErr w:type="gramEnd"/>
      <w:r>
        <w:rPr>
          <w:sz w:val="32"/>
          <w:szCs w:val="32"/>
        </w:rPr>
        <w:t xml:space="preserve"> 27 февраля 2022 года</w:t>
      </w:r>
      <w:r w:rsidR="00467459">
        <w:rPr>
          <w:sz w:val="32"/>
          <w:szCs w:val="32"/>
        </w:rPr>
        <w:t>:</w:t>
      </w:r>
    </w:p>
    <w:p w:rsidR="00FE4A45" w:rsidRPr="00FE4A45" w:rsidRDefault="00FE4A45" w:rsidP="00FE4A45">
      <w:pPr>
        <w:spacing w:after="0" w:line="240" w:lineRule="auto"/>
        <w:ind w:firstLine="709"/>
        <w:jc w:val="both"/>
        <w:rPr>
          <w:rFonts w:ascii="Calibri" w:eastAsia="Times New Roman" w:hAnsi="Calibri" w:cs="Calibri"/>
          <w:b/>
          <w:i/>
          <w:color w:val="000000"/>
        </w:rPr>
      </w:pPr>
      <w:r w:rsidRPr="00FE4A45">
        <w:rPr>
          <w:rFonts w:ascii="Times New Roman" w:eastAsia="Times New Roman" w:hAnsi="Times New Roman" w:cs="Times New Roman"/>
          <w:b/>
          <w:i/>
          <w:color w:val="000000"/>
          <w:sz w:val="32"/>
          <w:szCs w:val="32"/>
        </w:rPr>
        <w:t xml:space="preserve">«Гражданам Республики Беларусь гарантируется право на охрану здоровья, включая бесплатное лечение </w:t>
      </w:r>
      <w:r w:rsidRPr="00FE4A45">
        <w:rPr>
          <w:rFonts w:ascii="Times New Roman" w:eastAsia="Times New Roman" w:hAnsi="Times New Roman" w:cs="Times New Roman"/>
          <w:b/>
          <w:i/>
          <w:sz w:val="32"/>
          <w:szCs w:val="32"/>
        </w:rPr>
        <w:t>за счет государственных сре</w:t>
      </w:r>
      <w:proofErr w:type="gramStart"/>
      <w:r w:rsidRPr="00FE4A45">
        <w:rPr>
          <w:rFonts w:ascii="Times New Roman" w:eastAsia="Times New Roman" w:hAnsi="Times New Roman" w:cs="Times New Roman"/>
          <w:b/>
          <w:i/>
          <w:sz w:val="32"/>
          <w:szCs w:val="32"/>
        </w:rPr>
        <w:t>дств в п</w:t>
      </w:r>
      <w:proofErr w:type="gramEnd"/>
      <w:r w:rsidRPr="00FE4A45">
        <w:rPr>
          <w:rFonts w:ascii="Times New Roman" w:eastAsia="Times New Roman" w:hAnsi="Times New Roman" w:cs="Times New Roman"/>
          <w:b/>
          <w:i/>
          <w:sz w:val="32"/>
          <w:szCs w:val="32"/>
        </w:rPr>
        <w:t>орядке, установленном законом</w:t>
      </w:r>
      <w:r w:rsidRPr="00FE4A45">
        <w:rPr>
          <w:rFonts w:ascii="Times New Roman" w:eastAsia="Times New Roman" w:hAnsi="Times New Roman" w:cs="Times New Roman"/>
          <w:b/>
          <w:i/>
          <w:color w:val="000000"/>
          <w:sz w:val="32"/>
          <w:szCs w:val="32"/>
        </w:rPr>
        <w:t>.</w:t>
      </w:r>
    </w:p>
    <w:p w:rsidR="00FE4A45" w:rsidRPr="00FE4A45" w:rsidRDefault="00FE4A45" w:rsidP="00FE4A45">
      <w:pPr>
        <w:spacing w:after="0" w:line="240" w:lineRule="auto"/>
        <w:ind w:firstLine="709"/>
        <w:jc w:val="both"/>
        <w:rPr>
          <w:rFonts w:ascii="Times New Roman" w:eastAsia="Times New Roman" w:hAnsi="Times New Roman" w:cs="Times New Roman"/>
          <w:b/>
          <w:i/>
          <w:color w:val="000000"/>
          <w:sz w:val="32"/>
          <w:szCs w:val="32"/>
        </w:rPr>
      </w:pPr>
      <w:r w:rsidRPr="00FE4A45">
        <w:rPr>
          <w:rFonts w:ascii="Times New Roman" w:eastAsia="Times New Roman" w:hAnsi="Times New Roman" w:cs="Times New Roman"/>
          <w:b/>
          <w:i/>
          <w:color w:val="000000"/>
          <w:sz w:val="32"/>
          <w:szCs w:val="32"/>
        </w:rPr>
        <w:t>Граждане заботятся о сохранении собственного здоровья.</w:t>
      </w:r>
    </w:p>
    <w:p w:rsidR="00FE4A45" w:rsidRPr="00FE4A45" w:rsidRDefault="00FE4A45" w:rsidP="00FE4A45">
      <w:pPr>
        <w:spacing w:after="0" w:line="240" w:lineRule="auto"/>
        <w:ind w:firstLine="709"/>
        <w:jc w:val="both"/>
        <w:rPr>
          <w:rFonts w:ascii="Calibri" w:eastAsia="Times New Roman" w:hAnsi="Calibri" w:cs="Calibri"/>
          <w:b/>
          <w:i/>
          <w:color w:val="000000"/>
        </w:rPr>
      </w:pPr>
      <w:r w:rsidRPr="00FE4A45">
        <w:rPr>
          <w:rFonts w:ascii="Times New Roman" w:eastAsia="Times New Roman" w:hAnsi="Times New Roman" w:cs="Times New Roman"/>
          <w:b/>
          <w:i/>
          <w:color w:val="000000"/>
          <w:sz w:val="32"/>
          <w:szCs w:val="32"/>
        </w:rPr>
        <w:t>Государство создает условия доступного для всех граждан медицинского обслуживания.</w:t>
      </w:r>
    </w:p>
    <w:p w:rsidR="00FE4A45" w:rsidRPr="00707A5A" w:rsidRDefault="00FE4A45" w:rsidP="00FE4A45">
      <w:pPr>
        <w:spacing w:after="0" w:line="240" w:lineRule="auto"/>
        <w:ind w:firstLine="709"/>
        <w:jc w:val="both"/>
        <w:rPr>
          <w:rFonts w:ascii="Calibri" w:eastAsia="Times New Roman" w:hAnsi="Calibri" w:cs="Calibri"/>
          <w:color w:val="000000"/>
        </w:rPr>
      </w:pPr>
      <w:r w:rsidRPr="00FE4A45">
        <w:rPr>
          <w:rFonts w:ascii="Times New Roman" w:eastAsia="Times New Roman" w:hAnsi="Times New Roman" w:cs="Times New Roman"/>
          <w:b/>
          <w:i/>
          <w:color w:val="000000"/>
          <w:sz w:val="32"/>
          <w:szCs w:val="32"/>
        </w:rPr>
        <w:t xml:space="preserve">Право граждан Республики Беларусь на охрану </w:t>
      </w:r>
      <w:r w:rsidRPr="00FE4A45">
        <w:rPr>
          <w:rFonts w:ascii="Times New Roman" w:eastAsia="Times New Roman" w:hAnsi="Times New Roman" w:cs="Times New Roman"/>
          <w:b/>
          <w:i/>
          <w:color w:val="000000"/>
          <w:spacing w:val="-8"/>
          <w:sz w:val="32"/>
          <w:szCs w:val="32"/>
        </w:rPr>
        <w:t xml:space="preserve">здоровья обеспечивается также развитием физической </w:t>
      </w:r>
      <w:r w:rsidRPr="00FE4A45">
        <w:rPr>
          <w:rFonts w:ascii="Times New Roman" w:eastAsia="Times New Roman" w:hAnsi="Times New Roman" w:cs="Times New Roman"/>
          <w:b/>
          <w:i/>
          <w:color w:val="000000"/>
          <w:sz w:val="32"/>
          <w:szCs w:val="32"/>
        </w:rPr>
        <w:t xml:space="preserve">культуры и спорта, мерами по оздоровлению окружающей среды, возможностью пользования </w:t>
      </w:r>
      <w:r w:rsidRPr="00FE4A45">
        <w:rPr>
          <w:rFonts w:ascii="Times New Roman" w:eastAsia="Times New Roman" w:hAnsi="Times New Roman" w:cs="Times New Roman"/>
          <w:b/>
          <w:i/>
          <w:color w:val="000000"/>
          <w:spacing w:val="-14"/>
          <w:sz w:val="32"/>
          <w:szCs w:val="32"/>
        </w:rPr>
        <w:t>оздоровительными учреждениями, совершенствованием</w:t>
      </w:r>
      <w:r w:rsidR="00E219C4">
        <w:rPr>
          <w:rFonts w:ascii="Times New Roman" w:eastAsia="Times New Roman" w:hAnsi="Times New Roman" w:cs="Times New Roman"/>
          <w:b/>
          <w:i/>
          <w:color w:val="000000"/>
          <w:sz w:val="32"/>
          <w:szCs w:val="32"/>
        </w:rPr>
        <w:t xml:space="preserve"> охраны труда</w:t>
      </w:r>
      <w:r w:rsidRPr="00FE4A45">
        <w:rPr>
          <w:rFonts w:ascii="Times New Roman" w:eastAsia="Times New Roman" w:hAnsi="Times New Roman" w:cs="Times New Roman"/>
          <w:b/>
          <w:i/>
          <w:color w:val="000000"/>
          <w:sz w:val="32"/>
          <w:szCs w:val="32"/>
        </w:rPr>
        <w:t>»</w:t>
      </w:r>
      <w:r w:rsidR="00E219C4">
        <w:rPr>
          <w:rFonts w:ascii="Times New Roman" w:eastAsia="Times New Roman" w:hAnsi="Times New Roman" w:cs="Times New Roman"/>
          <w:b/>
          <w:i/>
          <w:color w:val="000000"/>
          <w:sz w:val="32"/>
          <w:szCs w:val="32"/>
        </w:rPr>
        <w:t>.</w:t>
      </w:r>
    </w:p>
    <w:p w:rsidR="007D0513" w:rsidRPr="00FC77FB" w:rsidRDefault="007D0513" w:rsidP="007D0513">
      <w:pPr>
        <w:pStyle w:val="Default"/>
        <w:spacing w:line="276" w:lineRule="auto"/>
        <w:ind w:firstLine="567"/>
        <w:jc w:val="both"/>
        <w:rPr>
          <w:iCs/>
          <w:color w:val="auto"/>
          <w:sz w:val="32"/>
          <w:szCs w:val="32"/>
        </w:rPr>
      </w:pPr>
      <w:r w:rsidRPr="00FC77FB">
        <w:rPr>
          <w:b/>
          <w:i/>
          <w:iCs/>
          <w:sz w:val="32"/>
          <w:szCs w:val="32"/>
        </w:rPr>
        <w:t>Профилактическая направленность</w:t>
      </w:r>
      <w:r w:rsidRPr="00FC77FB">
        <w:rPr>
          <w:i/>
          <w:iCs/>
          <w:sz w:val="32"/>
          <w:szCs w:val="32"/>
        </w:rPr>
        <w:t xml:space="preserve"> </w:t>
      </w:r>
      <w:r w:rsidRPr="00FC77FB">
        <w:rPr>
          <w:sz w:val="32"/>
          <w:szCs w:val="32"/>
        </w:rPr>
        <w:t xml:space="preserve">амбулаторно-поликлинической помощи выражается, прежде всего, в диспансерном методе работы, </w:t>
      </w:r>
      <w:r w:rsidRPr="00FC77FB">
        <w:rPr>
          <w:color w:val="auto"/>
          <w:sz w:val="32"/>
          <w:szCs w:val="32"/>
        </w:rPr>
        <w:t>метод</w:t>
      </w:r>
      <w:r w:rsidR="009471A9">
        <w:rPr>
          <w:color w:val="auto"/>
          <w:sz w:val="32"/>
          <w:szCs w:val="32"/>
        </w:rPr>
        <w:t>е,</w:t>
      </w:r>
      <w:r w:rsidRPr="00FC77FB">
        <w:rPr>
          <w:color w:val="auto"/>
          <w:sz w:val="32"/>
          <w:szCs w:val="32"/>
        </w:rPr>
        <w:t xml:space="preserve"> который подразумевает активное динамическое наблюдение за состоянием здоровья отдельных контингентов населения (</w:t>
      </w:r>
      <w:r w:rsidRPr="00FC77FB">
        <w:rPr>
          <w:i/>
          <w:color w:val="auto"/>
          <w:sz w:val="32"/>
          <w:szCs w:val="32"/>
        </w:rPr>
        <w:t>можно говорить</w:t>
      </w:r>
      <w:r w:rsidRPr="00FC77FB">
        <w:rPr>
          <w:color w:val="auto"/>
          <w:sz w:val="32"/>
          <w:szCs w:val="32"/>
        </w:rPr>
        <w:t xml:space="preserve"> о </w:t>
      </w:r>
      <w:r w:rsidRPr="00FC77FB">
        <w:rPr>
          <w:i/>
          <w:iCs/>
          <w:color w:val="auto"/>
          <w:sz w:val="32"/>
          <w:szCs w:val="32"/>
        </w:rPr>
        <w:t>принципе активного диспансерного наблюдения за здоровьем обслуживаемого населения)</w:t>
      </w:r>
      <w:r w:rsidR="002744A6" w:rsidRPr="00FC77FB">
        <w:rPr>
          <w:iCs/>
          <w:color w:val="auto"/>
          <w:sz w:val="32"/>
          <w:szCs w:val="32"/>
        </w:rPr>
        <w:t>.</w:t>
      </w:r>
    </w:p>
    <w:p w:rsidR="00950E8D" w:rsidRPr="00FC77FB" w:rsidRDefault="00950E8D" w:rsidP="00950E8D">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sz w:val="32"/>
          <w:szCs w:val="32"/>
        </w:rPr>
        <w:t>В 2021 году посещаемость составила 57484 или 6387,11 на 1000 населения (в 2020 году посещаемость составила 78146 или 8512,64 на 1000 населения). В структуре посещений удельный вес к врачам общей практики составил 42,72% (24559), к врачам – педиатрам 23,40% (13457), к врачу-хирургу 9.22% (5303) (для сравнения в 2020 году – к врачам общей практики составил 15,36% (12003), к врачам педиатрам - 10,82% (8456), к врачу- хирургу - 7,83% (6116) – соответственно).</w:t>
      </w:r>
    </w:p>
    <w:p w:rsidR="00950E8D" w:rsidRPr="00FC77FB" w:rsidRDefault="00950E8D" w:rsidP="00950E8D">
      <w:pPr>
        <w:widowControl w:val="0"/>
        <w:spacing w:after="0"/>
        <w:ind w:firstLine="709"/>
        <w:jc w:val="both"/>
        <w:rPr>
          <w:rFonts w:ascii="Times New Roman" w:eastAsia="Times New Roman" w:hAnsi="Times New Roman" w:cs="Times New Roman"/>
          <w:sz w:val="32"/>
          <w:szCs w:val="32"/>
        </w:rPr>
      </w:pPr>
      <w:r w:rsidRPr="00A638B5">
        <w:rPr>
          <w:rFonts w:ascii="Times New Roman" w:eastAsia="Times New Roman" w:hAnsi="Times New Roman" w:cs="Times New Roman"/>
          <w:b/>
          <w:sz w:val="32"/>
          <w:szCs w:val="32"/>
        </w:rPr>
        <w:t>Объем профилактической помощи</w:t>
      </w:r>
      <w:r w:rsidRPr="00FC77FB">
        <w:rPr>
          <w:rFonts w:ascii="Times New Roman" w:eastAsia="Times New Roman" w:hAnsi="Times New Roman" w:cs="Times New Roman"/>
          <w:sz w:val="32"/>
          <w:szCs w:val="32"/>
        </w:rPr>
        <w:t xml:space="preserve"> в 2021 году составил 38,29% от общего количества посещений. Всего с профилактической целью зарегистрировано 21963 обращений, или 2440,3 на 1000 населения (для сравнения - объем профилактической помощи в 2020 году составил 29,05% от всех посещений или 22696, что составило 2472,34 на 1000 населения).</w:t>
      </w:r>
    </w:p>
    <w:p w:rsidR="003A52EB" w:rsidRPr="00FC77FB" w:rsidRDefault="003A52EB" w:rsidP="003A52EB">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sz w:val="32"/>
          <w:szCs w:val="32"/>
        </w:rPr>
        <w:t xml:space="preserve">На </w:t>
      </w:r>
      <w:r w:rsidR="000F28FD">
        <w:rPr>
          <w:rFonts w:ascii="Times New Roman" w:hAnsi="Times New Roman"/>
          <w:sz w:val="32"/>
          <w:szCs w:val="32"/>
        </w:rPr>
        <w:t xml:space="preserve">начало </w:t>
      </w:r>
      <w:r w:rsidR="000F28FD" w:rsidRPr="00FC77FB">
        <w:rPr>
          <w:rFonts w:ascii="Times New Roman" w:hAnsi="Times New Roman"/>
          <w:sz w:val="32"/>
          <w:szCs w:val="32"/>
        </w:rPr>
        <w:t>202</w:t>
      </w:r>
      <w:r w:rsidR="000F28FD">
        <w:rPr>
          <w:rFonts w:ascii="Times New Roman" w:hAnsi="Times New Roman"/>
          <w:sz w:val="32"/>
          <w:szCs w:val="32"/>
        </w:rPr>
        <w:t>2</w:t>
      </w:r>
      <w:r w:rsidR="000F28FD" w:rsidRPr="00FC77FB">
        <w:rPr>
          <w:rFonts w:ascii="Times New Roman" w:hAnsi="Times New Roman"/>
          <w:sz w:val="32"/>
          <w:szCs w:val="32"/>
        </w:rPr>
        <w:t xml:space="preserve"> </w:t>
      </w:r>
      <w:r w:rsidRPr="00FC77FB">
        <w:rPr>
          <w:rFonts w:ascii="Times New Roman" w:eastAsia="Times New Roman" w:hAnsi="Times New Roman" w:cs="Times New Roman"/>
          <w:sz w:val="32"/>
          <w:szCs w:val="32"/>
        </w:rPr>
        <w:t xml:space="preserve">года в структуре диспансерной группы </w:t>
      </w:r>
      <w:r w:rsidR="000F28FD">
        <w:rPr>
          <w:rFonts w:ascii="Times New Roman" w:eastAsia="Times New Roman" w:hAnsi="Times New Roman" w:cs="Times New Roman"/>
          <w:sz w:val="32"/>
          <w:szCs w:val="32"/>
        </w:rPr>
        <w:t xml:space="preserve">среди </w:t>
      </w:r>
      <w:r w:rsidR="000F28FD">
        <w:rPr>
          <w:rFonts w:ascii="Times New Roman" w:eastAsia="Times New Roman" w:hAnsi="Times New Roman" w:cs="Times New Roman"/>
          <w:sz w:val="32"/>
          <w:szCs w:val="32"/>
        </w:rPr>
        <w:lastRenderedPageBreak/>
        <w:t xml:space="preserve">взрослого населения </w:t>
      </w:r>
      <w:r w:rsidRPr="00FC77FB">
        <w:rPr>
          <w:rFonts w:ascii="Times New Roman" w:eastAsia="Times New Roman" w:hAnsi="Times New Roman" w:cs="Times New Roman"/>
          <w:sz w:val="32"/>
          <w:szCs w:val="32"/>
        </w:rPr>
        <w:t>лидируют:</w:t>
      </w:r>
    </w:p>
    <w:p w:rsidR="003A52EB" w:rsidRPr="00FC77FB" w:rsidRDefault="003A52EB" w:rsidP="003A52EB">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sz w:val="32"/>
          <w:szCs w:val="32"/>
        </w:rPr>
        <w:t>-болезни системы кровообращения – 2610 пациентов, в том числе в трудоспособном возрасте – 1521;</w:t>
      </w:r>
    </w:p>
    <w:p w:rsidR="003A52EB" w:rsidRPr="00FC77FB" w:rsidRDefault="003A52EB" w:rsidP="003A52EB">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sz w:val="32"/>
          <w:szCs w:val="32"/>
        </w:rPr>
        <w:t>-болезни эндокринной системы, расстройства питания и нарушение обмена веществ: всего – 869, в трудоспособном возрасте – 267 пациентов;</w:t>
      </w:r>
    </w:p>
    <w:p w:rsidR="003A52EB" w:rsidRPr="00FC77FB" w:rsidRDefault="003A52EB" w:rsidP="003A52EB">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sz w:val="32"/>
          <w:szCs w:val="32"/>
        </w:rPr>
        <w:t>-болезни органов пищеварения – 258,в том числе в трудоспособном возрасте – 150;</w:t>
      </w:r>
    </w:p>
    <w:p w:rsidR="003A52EB" w:rsidRPr="00FC77FB" w:rsidRDefault="003A52EB" w:rsidP="003A52EB">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sz w:val="32"/>
          <w:szCs w:val="32"/>
        </w:rPr>
        <w:t>-болезни органов дыхания – 201,в том числе в трудоспособном возрасте – 92;</w:t>
      </w:r>
    </w:p>
    <w:p w:rsidR="003A52EB" w:rsidRPr="00FC77FB" w:rsidRDefault="003A52EB" w:rsidP="003A52EB">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sz w:val="32"/>
          <w:szCs w:val="32"/>
        </w:rPr>
        <w:t>-з</w:t>
      </w:r>
      <w:r w:rsidR="00E83362">
        <w:rPr>
          <w:rFonts w:ascii="Times New Roman" w:eastAsia="Times New Roman" w:hAnsi="Times New Roman" w:cs="Times New Roman"/>
          <w:sz w:val="32"/>
          <w:szCs w:val="32"/>
        </w:rPr>
        <w:t>локачественные заболевания – 265</w:t>
      </w:r>
      <w:r w:rsidRPr="00FC77FB">
        <w:rPr>
          <w:rFonts w:ascii="Times New Roman" w:eastAsia="Times New Roman" w:hAnsi="Times New Roman" w:cs="Times New Roman"/>
          <w:sz w:val="32"/>
          <w:szCs w:val="32"/>
        </w:rPr>
        <w:t>.</w:t>
      </w:r>
    </w:p>
    <w:p w:rsidR="003A52EB" w:rsidRPr="00FC77FB" w:rsidRDefault="003A52EB" w:rsidP="003A52EB">
      <w:pPr>
        <w:widowControl w:val="0"/>
        <w:spacing w:after="0"/>
        <w:ind w:firstLine="709"/>
        <w:jc w:val="both"/>
        <w:rPr>
          <w:rFonts w:ascii="Times New Roman" w:eastAsia="Times New Roman" w:hAnsi="Times New Roman" w:cs="Times New Roman"/>
          <w:sz w:val="32"/>
          <w:szCs w:val="32"/>
        </w:rPr>
      </w:pPr>
      <w:r w:rsidRPr="00FC77FB">
        <w:rPr>
          <w:rFonts w:ascii="Times New Roman" w:hAnsi="Times New Roman"/>
          <w:bCs/>
          <w:sz w:val="32"/>
          <w:szCs w:val="32"/>
        </w:rPr>
        <w:t xml:space="preserve">В рамках всеобщей диспансеризации врачами </w:t>
      </w:r>
      <w:r w:rsidR="005460B7" w:rsidRPr="00FC77FB">
        <w:rPr>
          <w:rFonts w:ascii="Times New Roman" w:hAnsi="Times New Roman"/>
          <w:bCs/>
          <w:sz w:val="32"/>
          <w:szCs w:val="32"/>
        </w:rPr>
        <w:t>нашей больницы</w:t>
      </w:r>
      <w:r w:rsidRPr="00FC77FB">
        <w:rPr>
          <w:rFonts w:ascii="Times New Roman" w:hAnsi="Times New Roman"/>
          <w:bCs/>
          <w:sz w:val="32"/>
          <w:szCs w:val="32"/>
        </w:rPr>
        <w:t xml:space="preserve"> ежегодно проводится медицинский осмотр населения с проведением установленного объёма лабораторных и инструментальных исследований с целью оценки состояния здоровья каждого пациента, а также выявления заболеваний или факторов, влияющих на их возникновение.</w:t>
      </w:r>
    </w:p>
    <w:p w:rsidR="003A52EB" w:rsidRPr="00FC77FB" w:rsidRDefault="003A52EB" w:rsidP="003A52EB">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b/>
          <w:sz w:val="32"/>
          <w:szCs w:val="32"/>
        </w:rPr>
        <w:t>Показатель первичного выхода на инвалидность в трудоспособном возрасте</w:t>
      </w:r>
      <w:r w:rsidRPr="00FC77FB">
        <w:rPr>
          <w:rFonts w:ascii="Times New Roman" w:eastAsia="Times New Roman" w:hAnsi="Times New Roman" w:cs="Times New Roman"/>
          <w:sz w:val="32"/>
          <w:szCs w:val="32"/>
        </w:rPr>
        <w:t xml:space="preserve"> в 2021 году составил 50,86% (24 пациента), тяжесть первичной инвалидности лиц трудоспособного возраста составила -29,17% (областной показатель – 45,85).</w:t>
      </w:r>
    </w:p>
    <w:p w:rsidR="003A52EB" w:rsidRPr="00FC77FB" w:rsidRDefault="003A52EB" w:rsidP="003A52EB">
      <w:pPr>
        <w:spacing w:after="0"/>
        <w:ind w:firstLine="567"/>
        <w:jc w:val="both"/>
        <w:rPr>
          <w:rFonts w:ascii="Times New Roman" w:hAnsi="Times New Roman"/>
          <w:sz w:val="32"/>
          <w:szCs w:val="32"/>
        </w:rPr>
      </w:pPr>
      <w:r w:rsidRPr="00FC77FB">
        <w:rPr>
          <w:rFonts w:ascii="Times New Roman" w:hAnsi="Times New Roman"/>
          <w:sz w:val="32"/>
          <w:szCs w:val="32"/>
        </w:rPr>
        <w:t>В структуре инвалидности:</w:t>
      </w:r>
    </w:p>
    <w:p w:rsidR="003A52EB" w:rsidRPr="00FC77FB" w:rsidRDefault="003A52EB" w:rsidP="003A52EB">
      <w:pPr>
        <w:spacing w:after="0"/>
        <w:ind w:firstLine="567"/>
        <w:jc w:val="both"/>
        <w:rPr>
          <w:rFonts w:ascii="Times New Roman" w:hAnsi="Times New Roman"/>
          <w:sz w:val="32"/>
          <w:szCs w:val="32"/>
        </w:rPr>
      </w:pPr>
      <w:r w:rsidRPr="00FC77FB">
        <w:rPr>
          <w:rFonts w:ascii="Times New Roman" w:hAnsi="Times New Roman"/>
          <w:sz w:val="32"/>
          <w:szCs w:val="32"/>
        </w:rPr>
        <w:t>-на 1-ом месте – болезни системы кровообращения – 11 пациентов,</w:t>
      </w:r>
    </w:p>
    <w:p w:rsidR="003A52EB" w:rsidRPr="00FC77FB" w:rsidRDefault="003A52EB" w:rsidP="003A52EB">
      <w:pPr>
        <w:spacing w:after="0"/>
        <w:ind w:firstLine="567"/>
        <w:jc w:val="both"/>
        <w:rPr>
          <w:rFonts w:ascii="Times New Roman" w:hAnsi="Times New Roman"/>
          <w:sz w:val="32"/>
          <w:szCs w:val="32"/>
        </w:rPr>
      </w:pPr>
      <w:r w:rsidRPr="00FC77FB">
        <w:rPr>
          <w:rFonts w:ascii="Times New Roman" w:hAnsi="Times New Roman"/>
          <w:sz w:val="32"/>
          <w:szCs w:val="32"/>
        </w:rPr>
        <w:t>-на 2-ом месте – новообразования -5 пациентов,</w:t>
      </w:r>
    </w:p>
    <w:p w:rsidR="003A52EB" w:rsidRPr="00FC77FB" w:rsidRDefault="003A52EB" w:rsidP="003A52EB">
      <w:pPr>
        <w:spacing w:after="0"/>
        <w:ind w:firstLine="567"/>
        <w:jc w:val="both"/>
        <w:rPr>
          <w:rFonts w:ascii="Times New Roman" w:hAnsi="Times New Roman"/>
          <w:sz w:val="32"/>
          <w:szCs w:val="32"/>
        </w:rPr>
      </w:pPr>
      <w:r w:rsidRPr="00FC77FB">
        <w:rPr>
          <w:rFonts w:ascii="Times New Roman" w:hAnsi="Times New Roman"/>
          <w:sz w:val="32"/>
          <w:szCs w:val="32"/>
        </w:rPr>
        <w:t>-на 3-ем месте – болезни нервной системы – 3 пациентов,</w:t>
      </w:r>
    </w:p>
    <w:p w:rsidR="003A52EB" w:rsidRPr="00FC77FB" w:rsidRDefault="003A52EB" w:rsidP="003A52EB">
      <w:pPr>
        <w:spacing w:after="0"/>
        <w:ind w:firstLine="567"/>
        <w:jc w:val="both"/>
        <w:rPr>
          <w:rFonts w:ascii="Times New Roman" w:hAnsi="Times New Roman"/>
          <w:sz w:val="32"/>
          <w:szCs w:val="32"/>
        </w:rPr>
      </w:pPr>
      <w:r w:rsidRPr="00FC77FB">
        <w:rPr>
          <w:rFonts w:ascii="Times New Roman" w:hAnsi="Times New Roman"/>
          <w:sz w:val="32"/>
          <w:szCs w:val="32"/>
        </w:rPr>
        <w:t>-на 4-ом месте – болезни глаза – 2 пациентов,</w:t>
      </w:r>
    </w:p>
    <w:p w:rsidR="003A52EB" w:rsidRPr="00FC77FB" w:rsidRDefault="003A52EB" w:rsidP="003A52EB">
      <w:pPr>
        <w:spacing w:after="0"/>
        <w:ind w:firstLine="567"/>
        <w:jc w:val="both"/>
        <w:rPr>
          <w:rFonts w:ascii="Times New Roman" w:hAnsi="Times New Roman"/>
          <w:sz w:val="32"/>
          <w:szCs w:val="32"/>
        </w:rPr>
      </w:pPr>
      <w:r w:rsidRPr="00FC77FB">
        <w:rPr>
          <w:rFonts w:ascii="Times New Roman" w:hAnsi="Times New Roman"/>
          <w:sz w:val="32"/>
          <w:szCs w:val="32"/>
        </w:rPr>
        <w:t>-на 5-ом месте – по 1 случаю болезней костно-мышечной системы, туберкулёз, психические заболевания.</w:t>
      </w:r>
    </w:p>
    <w:p w:rsidR="003A52EB" w:rsidRPr="007B713D" w:rsidRDefault="003A52EB" w:rsidP="003A52EB">
      <w:pPr>
        <w:widowControl w:val="0"/>
        <w:spacing w:after="0"/>
        <w:ind w:firstLine="709"/>
        <w:jc w:val="both"/>
        <w:rPr>
          <w:rFonts w:ascii="Times New Roman" w:eastAsia="Times New Roman" w:hAnsi="Times New Roman" w:cs="Times New Roman"/>
          <w:b/>
          <w:sz w:val="32"/>
          <w:szCs w:val="32"/>
          <w:u w:val="single"/>
        </w:rPr>
      </w:pPr>
      <w:r w:rsidRPr="007B713D">
        <w:rPr>
          <w:rFonts w:ascii="Times New Roman" w:eastAsia="Times New Roman" w:hAnsi="Times New Roman" w:cs="Times New Roman"/>
          <w:b/>
          <w:sz w:val="32"/>
          <w:szCs w:val="32"/>
          <w:u w:val="single"/>
        </w:rPr>
        <w:t>Показатель полной реабилитации составил 9,4, частичной – 17,4, утяжеление состояния составило 15,6.</w:t>
      </w:r>
    </w:p>
    <w:p w:rsidR="003A52EB" w:rsidRPr="00FC77FB" w:rsidRDefault="003A52EB" w:rsidP="003A52EB">
      <w:pPr>
        <w:spacing w:after="0"/>
        <w:ind w:firstLine="567"/>
        <w:jc w:val="both"/>
        <w:rPr>
          <w:rFonts w:ascii="Times New Roman" w:hAnsi="Times New Roman"/>
          <w:sz w:val="32"/>
          <w:szCs w:val="32"/>
        </w:rPr>
      </w:pPr>
      <w:r w:rsidRPr="00FC77FB">
        <w:rPr>
          <w:rFonts w:ascii="Times New Roman" w:hAnsi="Times New Roman"/>
          <w:sz w:val="32"/>
          <w:szCs w:val="32"/>
        </w:rPr>
        <w:t xml:space="preserve">В 2021 году детьми-инвалидами признаны 4 ребёнка (2-е детей с психическими расстройствами, 1 ребёнок с патологией нервной </w:t>
      </w:r>
      <w:r w:rsidRPr="00FC77FB">
        <w:rPr>
          <w:rFonts w:ascii="Times New Roman" w:hAnsi="Times New Roman"/>
          <w:sz w:val="32"/>
          <w:szCs w:val="32"/>
        </w:rPr>
        <w:lastRenderedPageBreak/>
        <w:t>системы и 1 ребёнок по поводу последствий раннего органического поражения нервной системы).</w:t>
      </w:r>
    </w:p>
    <w:p w:rsidR="00AC74BC" w:rsidRPr="00FC77FB" w:rsidRDefault="00AC74BC" w:rsidP="002744A6">
      <w:pPr>
        <w:pStyle w:val="Default"/>
        <w:spacing w:line="276" w:lineRule="auto"/>
        <w:ind w:firstLine="567"/>
        <w:jc w:val="both"/>
        <w:rPr>
          <w:sz w:val="32"/>
          <w:szCs w:val="32"/>
        </w:rPr>
      </w:pPr>
      <w:r w:rsidRPr="00FC77FB">
        <w:rPr>
          <w:sz w:val="32"/>
          <w:szCs w:val="32"/>
        </w:rPr>
        <w:t xml:space="preserve">Важным элементом профилактической работы амбулаторно-поликлинических учреждений является </w:t>
      </w:r>
      <w:r w:rsidRPr="00FC77FB">
        <w:rPr>
          <w:b/>
          <w:sz w:val="32"/>
          <w:szCs w:val="32"/>
        </w:rPr>
        <w:t>прививочная работа</w:t>
      </w:r>
      <w:r w:rsidRPr="00FC77FB">
        <w:rPr>
          <w:sz w:val="32"/>
          <w:szCs w:val="32"/>
        </w:rPr>
        <w:t>. Детскому населению профилактические прививки проводятся по соответствующему календарю прививок, взрослому населению - по показаниям и по эпидемиологической ситуации в регионе.</w:t>
      </w:r>
    </w:p>
    <w:p w:rsidR="000F28FD" w:rsidRDefault="000F28FD" w:rsidP="000F28FD">
      <w:pPr>
        <w:widowControl w:val="0"/>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Был разработан план – график проведения вакцинации нашего населения против </w:t>
      </w:r>
      <w:r>
        <w:rPr>
          <w:rFonts w:ascii="Times New Roman" w:hAnsi="Times New Roman" w:cs="Times New Roman"/>
          <w:sz w:val="32"/>
          <w:szCs w:val="32"/>
          <w:lang w:val="en-US"/>
        </w:rPr>
        <w:t>COVID</w:t>
      </w:r>
      <w:r>
        <w:rPr>
          <w:rFonts w:ascii="Times New Roman" w:hAnsi="Times New Roman" w:cs="Times New Roman"/>
          <w:sz w:val="32"/>
          <w:szCs w:val="32"/>
        </w:rPr>
        <w:t xml:space="preserve">-19. В настоящее время первым компонентом провакцинировано </w:t>
      </w:r>
      <w:r w:rsidR="000D5301">
        <w:rPr>
          <w:rFonts w:ascii="Times New Roman" w:hAnsi="Times New Roman" w:cs="Times New Roman"/>
          <w:sz w:val="32"/>
          <w:szCs w:val="32"/>
        </w:rPr>
        <w:t>75,06</w:t>
      </w:r>
      <w:r>
        <w:rPr>
          <w:rFonts w:ascii="Times New Roman" w:hAnsi="Times New Roman" w:cs="Times New Roman"/>
          <w:sz w:val="32"/>
          <w:szCs w:val="32"/>
        </w:rPr>
        <w:t xml:space="preserve">% от всего населения, проживающего в Россонском районе, </w:t>
      </w:r>
      <w:r w:rsidRPr="00A638B5">
        <w:rPr>
          <w:rFonts w:ascii="Times New Roman" w:hAnsi="Times New Roman" w:cs="Times New Roman"/>
          <w:b/>
          <w:sz w:val="32"/>
          <w:szCs w:val="32"/>
        </w:rPr>
        <w:t xml:space="preserve">закончили вакцинацию </w:t>
      </w:r>
      <w:r w:rsidR="000D5301" w:rsidRPr="00A638B5">
        <w:rPr>
          <w:rFonts w:ascii="Times New Roman" w:hAnsi="Times New Roman" w:cs="Times New Roman"/>
          <w:b/>
          <w:sz w:val="32"/>
          <w:szCs w:val="32"/>
        </w:rPr>
        <w:t>73,8</w:t>
      </w:r>
      <w:r w:rsidRPr="00A638B5">
        <w:rPr>
          <w:rFonts w:ascii="Times New Roman" w:hAnsi="Times New Roman" w:cs="Times New Roman"/>
          <w:b/>
          <w:sz w:val="32"/>
          <w:szCs w:val="32"/>
        </w:rPr>
        <w:t>%</w:t>
      </w:r>
      <w:r>
        <w:rPr>
          <w:rFonts w:ascii="Times New Roman" w:hAnsi="Times New Roman" w:cs="Times New Roman"/>
          <w:sz w:val="32"/>
          <w:szCs w:val="32"/>
        </w:rPr>
        <w:t xml:space="preserve"> наших жителей.</w:t>
      </w:r>
    </w:p>
    <w:p w:rsidR="000F28FD" w:rsidRDefault="000F28FD" w:rsidP="000F28FD">
      <w:pPr>
        <w:widowControl w:val="0"/>
        <w:spacing w:after="0"/>
        <w:ind w:firstLine="709"/>
        <w:jc w:val="both"/>
        <w:rPr>
          <w:rFonts w:ascii="Times New Roman" w:hAnsi="Times New Roman" w:cs="Times New Roman"/>
          <w:sz w:val="32"/>
          <w:szCs w:val="32"/>
        </w:rPr>
      </w:pPr>
      <w:r>
        <w:rPr>
          <w:rFonts w:ascii="Times New Roman" w:hAnsi="Times New Roman" w:cs="Times New Roman"/>
          <w:sz w:val="32"/>
          <w:szCs w:val="32"/>
        </w:rPr>
        <w:t>Общий уровень охвата профилактическими прививками подлежащих контингентов в соответствии с Национальным календарём профилактических прививок, составил в 2021 году – 97% взрослого населения и 95% детей.</w:t>
      </w:r>
    </w:p>
    <w:p w:rsidR="000F28FD" w:rsidRDefault="000F28FD" w:rsidP="000F28FD">
      <w:pPr>
        <w:widowControl w:val="0"/>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Обеспечен </w:t>
      </w:r>
      <w:proofErr w:type="gramStart"/>
      <w:r>
        <w:rPr>
          <w:rFonts w:ascii="Times New Roman" w:hAnsi="Times New Roman" w:cs="Times New Roman"/>
          <w:sz w:val="32"/>
          <w:szCs w:val="32"/>
        </w:rPr>
        <w:t>контроль за</w:t>
      </w:r>
      <w:proofErr w:type="gramEnd"/>
      <w:r>
        <w:rPr>
          <w:rFonts w:ascii="Times New Roman" w:hAnsi="Times New Roman" w:cs="Times New Roman"/>
          <w:sz w:val="32"/>
          <w:szCs w:val="32"/>
        </w:rPr>
        <w:t xml:space="preserve"> надлежащими условиями транспортировки, хранения и использования вакцин.</w:t>
      </w:r>
    </w:p>
    <w:p w:rsidR="0003752C" w:rsidRPr="00FC77FB" w:rsidRDefault="0003752C" w:rsidP="0003752C">
      <w:pPr>
        <w:widowControl w:val="0"/>
        <w:tabs>
          <w:tab w:val="left" w:pos="174"/>
        </w:tabs>
        <w:spacing w:after="0"/>
        <w:ind w:firstLine="567"/>
        <w:jc w:val="both"/>
        <w:rPr>
          <w:rFonts w:ascii="Times New Roman" w:hAnsi="Times New Roman"/>
          <w:sz w:val="32"/>
          <w:szCs w:val="32"/>
        </w:rPr>
      </w:pPr>
      <w:r w:rsidRPr="00FC77FB">
        <w:rPr>
          <w:rFonts w:ascii="Times New Roman" w:hAnsi="Times New Roman"/>
          <w:sz w:val="32"/>
          <w:szCs w:val="32"/>
        </w:rPr>
        <w:t xml:space="preserve">В последние годы структура заболеваемости значительных изменений не претерпела, однако в 2021 году по нашему учреждению, как в прочем и в других учреждениях здравоохранения области, отмечалось резкое повышение заболеваемости за счёт коронавирусной инфекции. В 2021 году </w:t>
      </w:r>
      <w:r w:rsidRPr="00FC77FB">
        <w:rPr>
          <w:rFonts w:ascii="Times New Roman" w:hAnsi="Times New Roman"/>
          <w:sz w:val="32"/>
          <w:szCs w:val="32"/>
          <w:lang w:val="en-US"/>
        </w:rPr>
        <w:t>COVID</w:t>
      </w:r>
      <w:r w:rsidRPr="00FC77FB">
        <w:rPr>
          <w:rFonts w:ascii="Times New Roman" w:hAnsi="Times New Roman"/>
          <w:sz w:val="32"/>
          <w:szCs w:val="32"/>
        </w:rPr>
        <w:t>-19 перенесли 1498 пациентов, в том числе – 58 детей. Инфекция осложнилась пневмонией у 286 пациентов, в том числе у 4 детей. В стационаре УЗ «Россонская ЦРБ» пролечено 103 пациента, 63 – были переведены в другие ЛПУ (г</w:t>
      </w:r>
      <w:proofErr w:type="gramStart"/>
      <w:r w:rsidRPr="00FC77FB">
        <w:rPr>
          <w:rFonts w:ascii="Times New Roman" w:hAnsi="Times New Roman"/>
          <w:sz w:val="32"/>
          <w:szCs w:val="32"/>
        </w:rPr>
        <w:t>.П</w:t>
      </w:r>
      <w:proofErr w:type="gramEnd"/>
      <w:r w:rsidRPr="00FC77FB">
        <w:rPr>
          <w:rFonts w:ascii="Times New Roman" w:hAnsi="Times New Roman"/>
          <w:sz w:val="32"/>
          <w:szCs w:val="32"/>
        </w:rPr>
        <w:t>олоцка, г.Новополоцка), в 120 случаях пневмонии проходили лечение и наблюдались амбулаторно.</w:t>
      </w:r>
    </w:p>
    <w:p w:rsidR="0003752C" w:rsidRPr="00FC77FB" w:rsidRDefault="0003752C" w:rsidP="0003752C">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sz w:val="32"/>
          <w:szCs w:val="32"/>
        </w:rPr>
        <w:t>При амбулаторных подразделениях УЗ «Россонская ЦРБ» функционирует 20 коек дневного пребывания (16 коек при центральной поликлинике и по 2 койки при амбулаториях врача общей практики) и 3стационара на дому.</w:t>
      </w:r>
    </w:p>
    <w:p w:rsidR="0003752C" w:rsidRPr="00FC77FB" w:rsidRDefault="0003752C" w:rsidP="0003752C">
      <w:pPr>
        <w:widowControl w:val="0"/>
        <w:spacing w:after="0"/>
        <w:ind w:firstLine="709"/>
        <w:jc w:val="both"/>
        <w:rPr>
          <w:rFonts w:ascii="Times New Roman" w:eastAsia="Times New Roman" w:hAnsi="Times New Roman" w:cs="Times New Roman"/>
          <w:sz w:val="32"/>
          <w:szCs w:val="32"/>
        </w:rPr>
      </w:pPr>
      <w:r w:rsidRPr="00FC77FB">
        <w:rPr>
          <w:rFonts w:ascii="Times New Roman" w:eastAsia="Times New Roman" w:hAnsi="Times New Roman" w:cs="Times New Roman"/>
          <w:sz w:val="32"/>
          <w:szCs w:val="32"/>
        </w:rPr>
        <w:t xml:space="preserve">В истекшем году на койках дневного пребывания пролечено </w:t>
      </w:r>
      <w:r w:rsidRPr="00FC77FB">
        <w:rPr>
          <w:rFonts w:ascii="Times New Roman" w:eastAsia="Times New Roman" w:hAnsi="Times New Roman" w:cs="Times New Roman"/>
          <w:sz w:val="32"/>
          <w:szCs w:val="32"/>
        </w:rPr>
        <w:lastRenderedPageBreak/>
        <w:t>464 пациента при плане 530. Средняя длительность лечения составила 7,68, занятость койки составила 178,20 дня (в 2020 году пролечено 584 человека при плане 530, средняя длительность лечения составила 6,84 дня, занятость койки составила 199,65 дня). В стационарах на дому пролечен 81 пациент, средняя длительность лечения составила 7,24 (в 2020 году - 144 человека, средняя длительность лечения составила 7,24).</w:t>
      </w:r>
    </w:p>
    <w:p w:rsidR="00BB34DE" w:rsidRDefault="00BB34DE" w:rsidP="00724BB6">
      <w:pPr>
        <w:widowControl w:val="0"/>
        <w:spacing w:after="0"/>
        <w:ind w:firstLine="709"/>
        <w:jc w:val="both"/>
        <w:rPr>
          <w:rFonts w:ascii="Times New Roman" w:eastAsia="Times New Roman" w:hAnsi="Times New Roman" w:cs="Times New Roman"/>
          <w:b/>
          <w:sz w:val="32"/>
          <w:szCs w:val="32"/>
        </w:rPr>
      </w:pPr>
    </w:p>
    <w:p w:rsidR="00365D52" w:rsidRPr="00C66220" w:rsidRDefault="00365D52" w:rsidP="00365D52">
      <w:pPr>
        <w:pStyle w:val="a4"/>
        <w:spacing w:line="276" w:lineRule="auto"/>
        <w:ind w:firstLine="567"/>
        <w:jc w:val="both"/>
        <w:rPr>
          <w:rFonts w:ascii="Times New Roman" w:hAnsi="Times New Roman"/>
          <w:sz w:val="32"/>
          <w:szCs w:val="32"/>
        </w:rPr>
      </w:pPr>
      <w:r w:rsidRPr="00C66220">
        <w:rPr>
          <w:rFonts w:ascii="Times New Roman" w:hAnsi="Times New Roman"/>
          <w:sz w:val="32"/>
          <w:szCs w:val="32"/>
        </w:rPr>
        <w:t xml:space="preserve">Для </w:t>
      </w:r>
      <w:r>
        <w:rPr>
          <w:rFonts w:ascii="Times New Roman" w:hAnsi="Times New Roman"/>
          <w:sz w:val="32"/>
          <w:szCs w:val="32"/>
        </w:rPr>
        <w:t xml:space="preserve">стабилизации, а в дальнейшем и снижения уровня заболеваемости взрослого и детского населения, </w:t>
      </w:r>
      <w:r w:rsidRPr="00C66220">
        <w:rPr>
          <w:rFonts w:ascii="Times New Roman" w:hAnsi="Times New Roman"/>
          <w:sz w:val="32"/>
          <w:szCs w:val="32"/>
        </w:rPr>
        <w:t>общей смертности, смертности лиц в трудоспособном возрасте</w:t>
      </w:r>
      <w:r>
        <w:rPr>
          <w:rFonts w:ascii="Times New Roman" w:hAnsi="Times New Roman"/>
          <w:sz w:val="32"/>
          <w:szCs w:val="32"/>
        </w:rPr>
        <w:t xml:space="preserve">, </w:t>
      </w:r>
      <w:r w:rsidRPr="00C66220">
        <w:rPr>
          <w:rFonts w:ascii="Times New Roman" w:hAnsi="Times New Roman"/>
          <w:sz w:val="32"/>
          <w:szCs w:val="32"/>
        </w:rPr>
        <w:t>необходимо отдать приоритет:</w:t>
      </w:r>
    </w:p>
    <w:p w:rsidR="00365D52" w:rsidRPr="00C66220" w:rsidRDefault="00365D52" w:rsidP="00365D52">
      <w:pPr>
        <w:pStyle w:val="a4"/>
        <w:spacing w:line="276" w:lineRule="auto"/>
        <w:ind w:firstLine="567"/>
        <w:jc w:val="both"/>
        <w:rPr>
          <w:rFonts w:ascii="Times New Roman" w:hAnsi="Times New Roman"/>
          <w:color w:val="000000"/>
          <w:sz w:val="32"/>
          <w:szCs w:val="32"/>
        </w:rPr>
      </w:pPr>
      <w:r w:rsidRPr="00C66220">
        <w:rPr>
          <w:rFonts w:ascii="Times New Roman" w:hAnsi="Times New Roman"/>
          <w:sz w:val="32"/>
          <w:szCs w:val="32"/>
        </w:rPr>
        <w:t>-</w:t>
      </w:r>
      <w:r w:rsidRPr="00C66220">
        <w:rPr>
          <w:rFonts w:ascii="Times New Roman" w:hAnsi="Times New Roman"/>
          <w:color w:val="000000"/>
          <w:sz w:val="32"/>
          <w:szCs w:val="32"/>
        </w:rPr>
        <w:t>реализации мер, направленных на своевременное выявление факторов риска заболеваний, эффективность проводимых диспансерных осмотров, скрининговых мероприятий и формирование устойчивой мотивации всех категорий населения на здоровый образ жизни;</w:t>
      </w:r>
    </w:p>
    <w:p w:rsidR="00365D52" w:rsidRPr="00C66220" w:rsidRDefault="00365D52" w:rsidP="00365D52">
      <w:pPr>
        <w:pStyle w:val="a4"/>
        <w:spacing w:line="276" w:lineRule="auto"/>
        <w:ind w:firstLine="567"/>
        <w:jc w:val="both"/>
        <w:rPr>
          <w:rFonts w:ascii="Times New Roman" w:hAnsi="Times New Roman"/>
          <w:color w:val="000000"/>
          <w:sz w:val="32"/>
          <w:szCs w:val="32"/>
        </w:rPr>
      </w:pPr>
      <w:r w:rsidRPr="00C66220">
        <w:rPr>
          <w:rFonts w:ascii="Times New Roman" w:hAnsi="Times New Roman"/>
          <w:color w:val="000000"/>
          <w:sz w:val="32"/>
          <w:szCs w:val="32"/>
        </w:rPr>
        <w:t>-неукоснительное выполнение руководителями всех организаций и предприятий Постановления МЗ РБ № 47 от 28.04.2010 г. «Об утверждении Инструкции о порядке проведения обязательных медицинских осмотров работающих и признании утратившими силу некоторых постановлений МЗ РБ» под личную персональную ответственность;</w:t>
      </w:r>
    </w:p>
    <w:p w:rsidR="00365D52" w:rsidRPr="00C66220" w:rsidRDefault="00365D52" w:rsidP="00365D52">
      <w:pPr>
        <w:pStyle w:val="a4"/>
        <w:spacing w:line="276" w:lineRule="auto"/>
        <w:ind w:firstLine="567"/>
        <w:jc w:val="both"/>
        <w:rPr>
          <w:rFonts w:ascii="Times New Roman" w:hAnsi="Times New Roman"/>
          <w:color w:val="000000"/>
          <w:sz w:val="32"/>
          <w:szCs w:val="32"/>
        </w:rPr>
      </w:pPr>
      <w:r w:rsidRPr="00C66220">
        <w:rPr>
          <w:rFonts w:ascii="Times New Roman" w:hAnsi="Times New Roman"/>
          <w:color w:val="000000"/>
          <w:sz w:val="32"/>
          <w:szCs w:val="32"/>
        </w:rPr>
        <w:t>-реализацию Комплекса мер, направленного на кардинальное снижение алкоголизации населения, употребления наркотических средств и уменьшение уровня смертности, вызванной данными причинами;</w:t>
      </w:r>
    </w:p>
    <w:p w:rsidR="00365D52" w:rsidRPr="00C66220" w:rsidRDefault="00365D52" w:rsidP="00365D52">
      <w:pPr>
        <w:shd w:val="clear" w:color="auto" w:fill="FFFFFF"/>
        <w:spacing w:after="0"/>
        <w:ind w:firstLine="567"/>
        <w:jc w:val="both"/>
        <w:rPr>
          <w:rFonts w:ascii="Times New Roman" w:hAnsi="Times New Roman"/>
          <w:color w:val="000000"/>
          <w:sz w:val="32"/>
          <w:szCs w:val="32"/>
        </w:rPr>
      </w:pPr>
      <w:r w:rsidRPr="00C66220">
        <w:rPr>
          <w:rFonts w:ascii="Times New Roman" w:hAnsi="Times New Roman"/>
          <w:color w:val="000000"/>
          <w:sz w:val="32"/>
          <w:szCs w:val="32"/>
        </w:rPr>
        <w:t>-развивать дальнейшее межведомственное взаимодействие (в том числе с общественными организациями, религиозными конфессиями) с целью повышения ответственности всех секторов за формирование, сохранение и укрепление здоровья населения;</w:t>
      </w:r>
    </w:p>
    <w:p w:rsidR="00D9572C" w:rsidRDefault="00365D52" w:rsidP="00E17D7B">
      <w:pPr>
        <w:shd w:val="clear" w:color="auto" w:fill="FFFFFF"/>
        <w:spacing w:after="0"/>
        <w:ind w:firstLine="567"/>
        <w:jc w:val="both"/>
        <w:rPr>
          <w:rFonts w:ascii="Times New Roman" w:hAnsi="Times New Roman"/>
          <w:b/>
          <w:color w:val="000000"/>
          <w:sz w:val="32"/>
          <w:szCs w:val="32"/>
        </w:rPr>
      </w:pPr>
      <w:r w:rsidRPr="00C66220">
        <w:rPr>
          <w:rFonts w:ascii="Times New Roman" w:hAnsi="Times New Roman"/>
          <w:color w:val="000000"/>
          <w:sz w:val="32"/>
          <w:szCs w:val="32"/>
        </w:rPr>
        <w:t xml:space="preserve">-руководителям организаций и предприятий принять необходимые меры по внедрению принципов приоритетности мероприятий по формированию здорового образа жизни в </w:t>
      </w:r>
      <w:r w:rsidRPr="00C66220">
        <w:rPr>
          <w:rFonts w:ascii="Times New Roman" w:hAnsi="Times New Roman"/>
          <w:color w:val="000000"/>
          <w:sz w:val="32"/>
          <w:szCs w:val="32"/>
        </w:rPr>
        <w:lastRenderedPageBreak/>
        <w:t xml:space="preserve">коллективах, используя материальное и моральное поощрение лиц, ведущих здоровый образ жизни, финансовую поддержку профилактических мероприятий, в том числе вакцинацию против гриппа </w:t>
      </w:r>
      <w:r>
        <w:rPr>
          <w:rFonts w:ascii="Times New Roman" w:hAnsi="Times New Roman"/>
          <w:color w:val="000000"/>
          <w:sz w:val="32"/>
          <w:szCs w:val="32"/>
        </w:rPr>
        <w:t xml:space="preserve">и </w:t>
      </w:r>
      <w:r>
        <w:rPr>
          <w:rFonts w:ascii="Times New Roman" w:hAnsi="Times New Roman"/>
          <w:color w:val="000000"/>
          <w:sz w:val="32"/>
          <w:szCs w:val="32"/>
          <w:lang w:val="en-US"/>
        </w:rPr>
        <w:t>COVID</w:t>
      </w:r>
      <w:r w:rsidR="00E17D7B">
        <w:rPr>
          <w:rFonts w:ascii="Times New Roman" w:hAnsi="Times New Roman"/>
          <w:color w:val="000000"/>
          <w:sz w:val="32"/>
          <w:szCs w:val="32"/>
        </w:rPr>
        <w:t xml:space="preserve">9-19 </w:t>
      </w:r>
      <w:r w:rsidRPr="00C66220">
        <w:rPr>
          <w:rFonts w:ascii="Times New Roman" w:hAnsi="Times New Roman"/>
          <w:color w:val="000000"/>
          <w:sz w:val="32"/>
          <w:szCs w:val="32"/>
        </w:rPr>
        <w:t xml:space="preserve">с целью снижения заболеваемости и смертности от управляемых причин. </w:t>
      </w:r>
    </w:p>
    <w:p w:rsidR="00365D52" w:rsidRPr="00C66220" w:rsidRDefault="00365D52" w:rsidP="00E17D7B">
      <w:pPr>
        <w:shd w:val="clear" w:color="auto" w:fill="FFFFFF"/>
        <w:spacing w:after="0"/>
        <w:ind w:firstLine="567"/>
        <w:jc w:val="both"/>
        <w:rPr>
          <w:rFonts w:ascii="Times New Roman" w:hAnsi="Times New Roman"/>
          <w:sz w:val="32"/>
          <w:szCs w:val="32"/>
        </w:rPr>
      </w:pPr>
      <w:r w:rsidRPr="00C66220">
        <w:rPr>
          <w:rFonts w:ascii="Times New Roman" w:hAnsi="Times New Roman"/>
          <w:sz w:val="32"/>
          <w:szCs w:val="32"/>
        </w:rPr>
        <w:t xml:space="preserve">Безусловно, данные мероприятия помогут достичь позитивных результатов в демографических процессах нашего </w:t>
      </w:r>
      <w:r w:rsidR="00E17D7B">
        <w:rPr>
          <w:rFonts w:ascii="Times New Roman" w:hAnsi="Times New Roman"/>
          <w:sz w:val="32"/>
          <w:szCs w:val="32"/>
        </w:rPr>
        <w:t>района</w:t>
      </w:r>
      <w:r w:rsidRPr="00C66220">
        <w:rPr>
          <w:rFonts w:ascii="Times New Roman" w:hAnsi="Times New Roman"/>
          <w:sz w:val="32"/>
          <w:szCs w:val="32"/>
        </w:rPr>
        <w:t>.</w:t>
      </w:r>
    </w:p>
    <w:p w:rsidR="00365D52" w:rsidRPr="00C66220" w:rsidRDefault="00365D52" w:rsidP="00365D52">
      <w:pPr>
        <w:pStyle w:val="a4"/>
        <w:spacing w:line="276" w:lineRule="auto"/>
        <w:ind w:firstLine="567"/>
        <w:jc w:val="both"/>
        <w:rPr>
          <w:rFonts w:ascii="Times New Roman" w:hAnsi="Times New Roman"/>
          <w:sz w:val="32"/>
          <w:szCs w:val="32"/>
        </w:rPr>
      </w:pPr>
      <w:r w:rsidRPr="00C66220">
        <w:rPr>
          <w:rFonts w:ascii="Times New Roman" w:hAnsi="Times New Roman"/>
          <w:color w:val="000000"/>
          <w:sz w:val="32"/>
          <w:szCs w:val="32"/>
        </w:rPr>
        <w:t>Хорошее состояние здоровья зависит от социального, экологического и духовного развития, а также здоровой окружающей среды.</w:t>
      </w:r>
      <w:r>
        <w:rPr>
          <w:rFonts w:ascii="Times New Roman" w:hAnsi="Times New Roman"/>
          <w:color w:val="000000"/>
          <w:sz w:val="32"/>
          <w:szCs w:val="32"/>
        </w:rPr>
        <w:t xml:space="preserve"> Берегите себя и своих близких!</w:t>
      </w:r>
    </w:p>
    <w:p w:rsidR="00365D52" w:rsidRPr="00C66220" w:rsidRDefault="00365D52" w:rsidP="00365D52">
      <w:pPr>
        <w:shd w:val="clear" w:color="auto" w:fill="FFFFFF"/>
        <w:spacing w:after="0"/>
        <w:ind w:firstLine="567"/>
        <w:jc w:val="both"/>
        <w:rPr>
          <w:rFonts w:ascii="Times New Roman" w:hAnsi="Times New Roman"/>
          <w:color w:val="000000"/>
          <w:sz w:val="32"/>
          <w:szCs w:val="32"/>
        </w:rPr>
      </w:pPr>
    </w:p>
    <w:p w:rsidR="00365D52" w:rsidRDefault="00365D52" w:rsidP="00E17D7B">
      <w:pPr>
        <w:shd w:val="clear" w:color="auto" w:fill="FFFFFF"/>
        <w:spacing w:after="0"/>
        <w:ind w:firstLine="567"/>
        <w:jc w:val="both"/>
        <w:rPr>
          <w:sz w:val="32"/>
          <w:szCs w:val="32"/>
        </w:rPr>
      </w:pPr>
    </w:p>
    <w:sectPr w:rsidR="00365D52" w:rsidSect="00C84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14F28"/>
    <w:multiLevelType w:val="hybridMultilevel"/>
    <w:tmpl w:val="DE9CA366"/>
    <w:lvl w:ilvl="0" w:tplc="0A584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40635"/>
    <w:rsid w:val="000357F9"/>
    <w:rsid w:val="0003752C"/>
    <w:rsid w:val="00040635"/>
    <w:rsid w:val="00091EFA"/>
    <w:rsid w:val="000B5A58"/>
    <w:rsid w:val="000D5301"/>
    <w:rsid w:val="000F28FD"/>
    <w:rsid w:val="0021668D"/>
    <w:rsid w:val="002744A6"/>
    <w:rsid w:val="002D68B3"/>
    <w:rsid w:val="002F14A3"/>
    <w:rsid w:val="002F74C4"/>
    <w:rsid w:val="00303186"/>
    <w:rsid w:val="00314A16"/>
    <w:rsid w:val="00337ECC"/>
    <w:rsid w:val="00365D52"/>
    <w:rsid w:val="003719ED"/>
    <w:rsid w:val="003A52EB"/>
    <w:rsid w:val="00422056"/>
    <w:rsid w:val="00442B14"/>
    <w:rsid w:val="00467459"/>
    <w:rsid w:val="004820CC"/>
    <w:rsid w:val="00492BE9"/>
    <w:rsid w:val="004E0121"/>
    <w:rsid w:val="004E720B"/>
    <w:rsid w:val="005460B7"/>
    <w:rsid w:val="00560BAD"/>
    <w:rsid w:val="005D5A87"/>
    <w:rsid w:val="00617E6D"/>
    <w:rsid w:val="00695C13"/>
    <w:rsid w:val="006F4647"/>
    <w:rsid w:val="00700B00"/>
    <w:rsid w:val="00724BB6"/>
    <w:rsid w:val="00743472"/>
    <w:rsid w:val="00791699"/>
    <w:rsid w:val="00792F57"/>
    <w:rsid w:val="007B44E0"/>
    <w:rsid w:val="007B713D"/>
    <w:rsid w:val="007D0513"/>
    <w:rsid w:val="00807A42"/>
    <w:rsid w:val="008A6C23"/>
    <w:rsid w:val="00931DFD"/>
    <w:rsid w:val="009471A9"/>
    <w:rsid w:val="00950E8D"/>
    <w:rsid w:val="009776C1"/>
    <w:rsid w:val="00983DE8"/>
    <w:rsid w:val="00994761"/>
    <w:rsid w:val="00A024A7"/>
    <w:rsid w:val="00A52676"/>
    <w:rsid w:val="00A638B5"/>
    <w:rsid w:val="00A7229D"/>
    <w:rsid w:val="00A8336F"/>
    <w:rsid w:val="00AC74BC"/>
    <w:rsid w:val="00AD10BA"/>
    <w:rsid w:val="00B765DD"/>
    <w:rsid w:val="00B84F0C"/>
    <w:rsid w:val="00BB34DE"/>
    <w:rsid w:val="00C15CF0"/>
    <w:rsid w:val="00C402B2"/>
    <w:rsid w:val="00C84E7F"/>
    <w:rsid w:val="00C977E9"/>
    <w:rsid w:val="00CA78AE"/>
    <w:rsid w:val="00CD52B8"/>
    <w:rsid w:val="00CE035F"/>
    <w:rsid w:val="00D31B50"/>
    <w:rsid w:val="00D448F8"/>
    <w:rsid w:val="00D7228E"/>
    <w:rsid w:val="00D9572C"/>
    <w:rsid w:val="00DC11AE"/>
    <w:rsid w:val="00E133FF"/>
    <w:rsid w:val="00E170E8"/>
    <w:rsid w:val="00E17D7B"/>
    <w:rsid w:val="00E219C4"/>
    <w:rsid w:val="00E825D6"/>
    <w:rsid w:val="00E83362"/>
    <w:rsid w:val="00EA6124"/>
    <w:rsid w:val="00EB3082"/>
    <w:rsid w:val="00F41A4B"/>
    <w:rsid w:val="00F4317B"/>
    <w:rsid w:val="00F43482"/>
    <w:rsid w:val="00F9190C"/>
    <w:rsid w:val="00FA5746"/>
    <w:rsid w:val="00FC77FB"/>
    <w:rsid w:val="00FE4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3F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037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724BB6"/>
    <w:pPr>
      <w:spacing w:after="0" w:line="240" w:lineRule="auto"/>
    </w:pPr>
  </w:style>
  <w:style w:type="paragraph" w:customStyle="1" w:styleId="3">
    <w:name w:val="Основной текст3"/>
    <w:basedOn w:val="a"/>
    <w:uiPriority w:val="99"/>
    <w:semiHidden/>
    <w:rsid w:val="00724BB6"/>
    <w:pPr>
      <w:widowControl w:val="0"/>
      <w:shd w:val="clear" w:color="auto" w:fill="FFFFFF"/>
      <w:spacing w:before="420" w:after="180" w:line="523" w:lineRule="exact"/>
      <w:ind w:hanging="320"/>
    </w:pPr>
    <w:rPr>
      <w:rFonts w:ascii="Times New Roman" w:eastAsia="Times New Roman" w:hAnsi="Times New Roman" w:cs="Times New Roman"/>
      <w:spacing w:val="10"/>
    </w:rPr>
  </w:style>
  <w:style w:type="paragraph" w:customStyle="1" w:styleId="1">
    <w:name w:val="Без интервала1"/>
    <w:rsid w:val="00931DFD"/>
    <w:pPr>
      <w:spacing w:after="0" w:line="240" w:lineRule="auto"/>
    </w:pPr>
    <w:rPr>
      <w:rFonts w:ascii="Calibri" w:eastAsia="Calibri" w:hAnsi="Calibri" w:cs="Times New Roman"/>
    </w:rPr>
  </w:style>
  <w:style w:type="character" w:customStyle="1" w:styleId="apple-style-span">
    <w:name w:val="apple-style-span"/>
    <w:basedOn w:val="a0"/>
    <w:rsid w:val="00931DFD"/>
    <w:rPr>
      <w:rFonts w:ascii="Times New Roman" w:hAnsi="Times New Roman" w:cs="Times New Roman" w:hint="default"/>
    </w:rPr>
  </w:style>
  <w:style w:type="paragraph" w:styleId="a5">
    <w:name w:val="List Paragraph"/>
    <w:basedOn w:val="a"/>
    <w:uiPriority w:val="34"/>
    <w:qFormat/>
    <w:rsid w:val="00C15CF0"/>
    <w:pPr>
      <w:ind w:left="720"/>
      <w:contextualSpacing/>
    </w:pPr>
  </w:style>
</w:styles>
</file>

<file path=word/webSettings.xml><?xml version="1.0" encoding="utf-8"?>
<w:webSettings xmlns:r="http://schemas.openxmlformats.org/officeDocument/2006/relationships" xmlns:w="http://schemas.openxmlformats.org/wordprocessingml/2006/main">
  <w:divs>
    <w:div w:id="347148739">
      <w:bodyDiv w:val="1"/>
      <w:marLeft w:val="0"/>
      <w:marRight w:val="0"/>
      <w:marTop w:val="0"/>
      <w:marBottom w:val="0"/>
      <w:divBdr>
        <w:top w:val="none" w:sz="0" w:space="0" w:color="auto"/>
        <w:left w:val="none" w:sz="0" w:space="0" w:color="auto"/>
        <w:bottom w:val="none" w:sz="0" w:space="0" w:color="auto"/>
        <w:right w:val="none" w:sz="0" w:space="0" w:color="auto"/>
      </w:divBdr>
    </w:div>
    <w:div w:id="1259942059">
      <w:bodyDiv w:val="1"/>
      <w:marLeft w:val="0"/>
      <w:marRight w:val="0"/>
      <w:marTop w:val="0"/>
      <w:marBottom w:val="0"/>
      <w:divBdr>
        <w:top w:val="none" w:sz="0" w:space="0" w:color="auto"/>
        <w:left w:val="none" w:sz="0" w:space="0" w:color="auto"/>
        <w:bottom w:val="none" w:sz="0" w:space="0" w:color="auto"/>
        <w:right w:val="none" w:sz="0" w:space="0" w:color="auto"/>
      </w:divBdr>
    </w:div>
    <w:div w:id="1554805990">
      <w:bodyDiv w:val="1"/>
      <w:marLeft w:val="0"/>
      <w:marRight w:val="0"/>
      <w:marTop w:val="0"/>
      <w:marBottom w:val="0"/>
      <w:divBdr>
        <w:top w:val="none" w:sz="0" w:space="0" w:color="auto"/>
        <w:left w:val="none" w:sz="0" w:space="0" w:color="auto"/>
        <w:bottom w:val="none" w:sz="0" w:space="0" w:color="auto"/>
        <w:right w:val="none" w:sz="0" w:space="0" w:color="auto"/>
      </w:divBdr>
    </w:div>
    <w:div w:id="16853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Teta</cp:lastModifiedBy>
  <cp:revision>4</cp:revision>
  <cp:lastPrinted>2022-08-19T13:47:00Z</cp:lastPrinted>
  <dcterms:created xsi:type="dcterms:W3CDTF">2022-08-19T13:46:00Z</dcterms:created>
  <dcterms:modified xsi:type="dcterms:W3CDTF">2022-08-19T13:47:00Z</dcterms:modified>
</cp:coreProperties>
</file>